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0AD268" w14:textId="178E0060" w:rsidR="00B40F91" w:rsidRDefault="00D04E60">
      <w:pPr>
        <w:pStyle w:val="Subttulo"/>
        <w:spacing w:before="60" w:after="60" w:line="216" w:lineRule="auto"/>
        <w:ind w:left="-284" w:right="-285"/>
        <w:jc w:val="center"/>
        <w:rPr>
          <w:sz w:val="26"/>
          <w:szCs w:val="26"/>
        </w:rPr>
      </w:pPr>
      <w:r>
        <w:rPr>
          <w:sz w:val="26"/>
          <w:szCs w:val="26"/>
        </w:rPr>
        <w:t xml:space="preserve">CHAMADA PÚBLICA </w:t>
      </w:r>
      <w:r w:rsidR="00493BAD">
        <w:rPr>
          <w:sz w:val="26"/>
          <w:szCs w:val="26"/>
        </w:rPr>
        <w:t>18</w:t>
      </w:r>
      <w:r>
        <w:rPr>
          <w:sz w:val="26"/>
          <w:szCs w:val="26"/>
        </w:rPr>
        <w:t>/2026</w:t>
      </w:r>
    </w:p>
    <w:p w14:paraId="6C36D45E" w14:textId="77777777" w:rsidR="00B40F91" w:rsidRDefault="00D04E60">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0E7E0C45" w14:textId="77777777" w:rsidR="00B40F91" w:rsidRDefault="00B40F91">
      <w:pPr>
        <w:spacing w:after="0" w:line="360" w:lineRule="auto"/>
        <w:ind w:left="-284" w:right="-285"/>
        <w:jc w:val="center"/>
        <w:rPr>
          <w:b/>
          <w:bCs/>
          <w:color w:val="000000"/>
        </w:rPr>
      </w:pPr>
    </w:p>
    <w:p w14:paraId="14A958C2" w14:textId="77777777" w:rsidR="00B40F91" w:rsidRDefault="00D04E60">
      <w:pPr>
        <w:spacing w:before="0" w:after="0" w:line="360" w:lineRule="auto"/>
        <w:ind w:left="9" w:right="-55"/>
        <w:jc w:val="center"/>
        <w:rPr>
          <w:b/>
          <w:bCs/>
          <w:color w:val="000000"/>
          <w:highlight w:val="white"/>
        </w:rPr>
      </w:pPr>
      <w:r>
        <w:rPr>
          <w:b/>
          <w:bCs/>
          <w:color w:val="000000"/>
          <w:highlight w:val="white"/>
        </w:rPr>
        <w:t>ANEXO I: ROTEIRO DESCRITIVO DA PROPOSTA</w:t>
      </w:r>
    </w:p>
    <w:p w14:paraId="15A39322" w14:textId="77777777" w:rsidR="00B40F91" w:rsidRDefault="00D04E60">
      <w:pPr>
        <w:pStyle w:val="Subttulo"/>
        <w:spacing w:before="48" w:after="48" w:line="240" w:lineRule="auto"/>
        <w:rPr>
          <w:sz w:val="22"/>
          <w:szCs w:val="22"/>
        </w:rPr>
      </w:pPr>
      <w:r>
        <w:rPr>
          <w:sz w:val="22"/>
          <w:szCs w:val="22"/>
        </w:rPr>
        <w:t>1. IDENTIFICAÇÃO DA INSTITUIÇÃO</w:t>
      </w:r>
    </w:p>
    <w:tbl>
      <w:tblPr>
        <w:tblStyle w:val="a2"/>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0"/>
        <w:gridCol w:w="5990"/>
      </w:tblGrid>
      <w:tr w:rsidR="00B40F91" w14:paraId="5977E0E7" w14:textId="77777777" w:rsidTr="00B16441">
        <w:trPr>
          <w:trHeight w:val="127"/>
        </w:trPr>
        <w:tc>
          <w:tcPr>
            <w:tcW w:w="2510" w:type="dxa"/>
            <w:shd w:val="clear" w:color="auto" w:fill="C6D9F1" w:themeFill="text2" w:themeFillTint="33"/>
            <w:tcMar>
              <w:top w:w="100" w:type="dxa"/>
              <w:left w:w="100" w:type="dxa"/>
              <w:bottom w:w="100" w:type="dxa"/>
              <w:right w:w="100" w:type="dxa"/>
            </w:tcMar>
          </w:tcPr>
          <w:p w14:paraId="3F502F02" w14:textId="77777777" w:rsidR="00B40F91" w:rsidRPr="007B2DFF" w:rsidRDefault="00D04E60">
            <w:pPr>
              <w:spacing w:before="0" w:after="0"/>
              <w:jc w:val="left"/>
            </w:pPr>
            <w:r w:rsidRPr="007B2DFF">
              <w:t>ICT-PR Proponente</w:t>
            </w:r>
          </w:p>
        </w:tc>
        <w:tc>
          <w:tcPr>
            <w:tcW w:w="5990" w:type="dxa"/>
            <w:tcMar>
              <w:top w:w="100" w:type="dxa"/>
              <w:left w:w="100" w:type="dxa"/>
              <w:bottom w:w="100" w:type="dxa"/>
              <w:right w:w="100" w:type="dxa"/>
            </w:tcMar>
          </w:tcPr>
          <w:p w14:paraId="0228274A" w14:textId="77777777" w:rsidR="00B40F91" w:rsidRDefault="00B40F91">
            <w:pPr>
              <w:pBdr>
                <w:top w:val="nil"/>
                <w:left w:val="nil"/>
                <w:bottom w:val="nil"/>
                <w:right w:val="nil"/>
                <w:between w:val="nil"/>
              </w:pBdr>
              <w:spacing w:before="0" w:after="0" w:line="240" w:lineRule="auto"/>
              <w:jc w:val="left"/>
              <w:rPr>
                <w:color w:val="000000"/>
                <w:sz w:val="24"/>
                <w:szCs w:val="24"/>
              </w:rPr>
            </w:pPr>
          </w:p>
        </w:tc>
      </w:tr>
      <w:tr w:rsidR="00B40F91" w14:paraId="5719D756" w14:textId="77777777" w:rsidTr="003B4CCC">
        <w:tc>
          <w:tcPr>
            <w:tcW w:w="2510" w:type="dxa"/>
            <w:shd w:val="clear" w:color="auto" w:fill="C6D9F1" w:themeFill="text2" w:themeFillTint="33"/>
            <w:tcMar>
              <w:top w:w="100" w:type="dxa"/>
              <w:left w:w="100" w:type="dxa"/>
              <w:bottom w:w="100" w:type="dxa"/>
              <w:right w:w="100" w:type="dxa"/>
            </w:tcMar>
          </w:tcPr>
          <w:p w14:paraId="66FBDF66" w14:textId="77777777" w:rsidR="00B40F91" w:rsidRPr="007B2DFF" w:rsidRDefault="00D04E60">
            <w:pPr>
              <w:spacing w:before="0" w:after="0"/>
              <w:jc w:val="left"/>
            </w:pPr>
            <w:r w:rsidRPr="007B2DFF">
              <w:t>Coordenador da proposta</w:t>
            </w:r>
          </w:p>
        </w:tc>
        <w:tc>
          <w:tcPr>
            <w:tcW w:w="5990" w:type="dxa"/>
            <w:tcMar>
              <w:top w:w="100" w:type="dxa"/>
              <w:left w:w="100" w:type="dxa"/>
              <w:bottom w:w="100" w:type="dxa"/>
              <w:right w:w="100" w:type="dxa"/>
            </w:tcMar>
          </w:tcPr>
          <w:p w14:paraId="67B648F5" w14:textId="77777777" w:rsidR="00B40F91" w:rsidRDefault="00B40F91">
            <w:pPr>
              <w:pBdr>
                <w:top w:val="nil"/>
                <w:left w:val="nil"/>
                <w:bottom w:val="nil"/>
                <w:right w:val="nil"/>
                <w:between w:val="nil"/>
              </w:pBdr>
              <w:spacing w:before="0" w:after="0" w:line="240" w:lineRule="auto"/>
              <w:jc w:val="left"/>
              <w:rPr>
                <w:color w:val="000000"/>
                <w:sz w:val="24"/>
                <w:szCs w:val="24"/>
              </w:rPr>
            </w:pPr>
          </w:p>
        </w:tc>
      </w:tr>
      <w:tr w:rsidR="00B40F91" w14:paraId="5A721A58" w14:textId="77777777" w:rsidTr="003B4CCC">
        <w:tc>
          <w:tcPr>
            <w:tcW w:w="2510" w:type="dxa"/>
            <w:shd w:val="clear" w:color="auto" w:fill="C6D9F1" w:themeFill="text2" w:themeFillTint="33"/>
            <w:tcMar>
              <w:top w:w="100" w:type="dxa"/>
              <w:left w:w="100" w:type="dxa"/>
              <w:bottom w:w="100" w:type="dxa"/>
              <w:right w:w="100" w:type="dxa"/>
            </w:tcMar>
          </w:tcPr>
          <w:p w14:paraId="1566F382" w14:textId="77777777" w:rsidR="00B40F91" w:rsidRPr="007B2DFF" w:rsidRDefault="00D04E60">
            <w:pPr>
              <w:spacing w:before="0" w:after="0"/>
              <w:jc w:val="left"/>
            </w:pPr>
            <w:r w:rsidRPr="007B2DFF">
              <w:t>E-mail do Coordenador da proposta</w:t>
            </w:r>
          </w:p>
        </w:tc>
        <w:tc>
          <w:tcPr>
            <w:tcW w:w="5990" w:type="dxa"/>
            <w:tcMar>
              <w:top w:w="100" w:type="dxa"/>
              <w:left w:w="100" w:type="dxa"/>
              <w:bottom w:w="100" w:type="dxa"/>
              <w:right w:w="100" w:type="dxa"/>
            </w:tcMar>
          </w:tcPr>
          <w:p w14:paraId="29987FF8" w14:textId="77777777" w:rsidR="00B40F91" w:rsidRDefault="00B40F91">
            <w:pPr>
              <w:pBdr>
                <w:top w:val="nil"/>
                <w:left w:val="nil"/>
                <w:bottom w:val="nil"/>
                <w:right w:val="nil"/>
                <w:between w:val="nil"/>
              </w:pBdr>
              <w:spacing w:before="0" w:after="0" w:line="240" w:lineRule="auto"/>
              <w:jc w:val="left"/>
              <w:rPr>
                <w:color w:val="000000"/>
                <w:sz w:val="24"/>
                <w:szCs w:val="24"/>
              </w:rPr>
            </w:pPr>
          </w:p>
        </w:tc>
      </w:tr>
      <w:tr w:rsidR="00B40F91" w14:paraId="69BB1433" w14:textId="77777777" w:rsidTr="003B4CCC">
        <w:tc>
          <w:tcPr>
            <w:tcW w:w="2510" w:type="dxa"/>
            <w:shd w:val="clear" w:color="auto" w:fill="C6D9F1" w:themeFill="text2" w:themeFillTint="33"/>
            <w:tcMar>
              <w:top w:w="100" w:type="dxa"/>
              <w:left w:w="100" w:type="dxa"/>
              <w:bottom w:w="100" w:type="dxa"/>
              <w:right w:w="100" w:type="dxa"/>
            </w:tcMar>
          </w:tcPr>
          <w:p w14:paraId="66698639" w14:textId="77777777" w:rsidR="00B40F91" w:rsidRPr="007B2DFF" w:rsidRDefault="00D04E60">
            <w:pPr>
              <w:spacing w:before="0" w:after="0"/>
              <w:jc w:val="left"/>
            </w:pPr>
            <w:r w:rsidRPr="007B2DFF">
              <w:t>Telefones do Coordenador</w:t>
            </w:r>
          </w:p>
        </w:tc>
        <w:tc>
          <w:tcPr>
            <w:tcW w:w="5990" w:type="dxa"/>
            <w:tcMar>
              <w:top w:w="100" w:type="dxa"/>
              <w:left w:w="100" w:type="dxa"/>
              <w:bottom w:w="100" w:type="dxa"/>
              <w:right w:w="100" w:type="dxa"/>
            </w:tcMar>
          </w:tcPr>
          <w:p w14:paraId="794F13E4" w14:textId="77777777" w:rsidR="00B40F91" w:rsidRDefault="00B40F91">
            <w:pPr>
              <w:pBdr>
                <w:top w:val="nil"/>
                <w:left w:val="nil"/>
                <w:bottom w:val="nil"/>
                <w:right w:val="nil"/>
                <w:between w:val="nil"/>
              </w:pBdr>
              <w:spacing w:before="0" w:after="0" w:line="240" w:lineRule="auto"/>
              <w:jc w:val="left"/>
              <w:rPr>
                <w:color w:val="000000"/>
                <w:sz w:val="24"/>
                <w:szCs w:val="24"/>
              </w:rPr>
            </w:pPr>
          </w:p>
        </w:tc>
      </w:tr>
      <w:tr w:rsidR="00B40F91" w14:paraId="2927EBA3" w14:textId="77777777" w:rsidTr="00B16441">
        <w:trPr>
          <w:trHeight w:val="439"/>
        </w:trPr>
        <w:tc>
          <w:tcPr>
            <w:tcW w:w="2510" w:type="dxa"/>
            <w:shd w:val="clear" w:color="auto" w:fill="C6D9F1" w:themeFill="text2" w:themeFillTint="33"/>
            <w:tcMar>
              <w:top w:w="100" w:type="dxa"/>
              <w:left w:w="100" w:type="dxa"/>
              <w:bottom w:w="100" w:type="dxa"/>
              <w:right w:w="100" w:type="dxa"/>
            </w:tcMar>
          </w:tcPr>
          <w:p w14:paraId="4902EAD4" w14:textId="77777777" w:rsidR="00B40F91" w:rsidRPr="007B2DFF" w:rsidRDefault="00D04E60">
            <w:pPr>
              <w:spacing w:before="0" w:after="0"/>
              <w:jc w:val="left"/>
            </w:pPr>
            <w:r w:rsidRPr="007B2DFF">
              <w:t>Link do Lattes do Coordenador</w:t>
            </w:r>
          </w:p>
        </w:tc>
        <w:tc>
          <w:tcPr>
            <w:tcW w:w="5990" w:type="dxa"/>
            <w:tcMar>
              <w:top w:w="100" w:type="dxa"/>
              <w:left w:w="100" w:type="dxa"/>
              <w:bottom w:w="100" w:type="dxa"/>
              <w:right w:w="100" w:type="dxa"/>
            </w:tcMar>
          </w:tcPr>
          <w:p w14:paraId="0FF79BFD" w14:textId="77777777" w:rsidR="00B40F91" w:rsidRDefault="00B40F91">
            <w:pPr>
              <w:pBdr>
                <w:top w:val="nil"/>
                <w:left w:val="nil"/>
                <w:bottom w:val="nil"/>
                <w:right w:val="nil"/>
                <w:between w:val="nil"/>
              </w:pBdr>
              <w:spacing w:before="0" w:after="0" w:line="240" w:lineRule="auto"/>
              <w:jc w:val="left"/>
              <w:rPr>
                <w:color w:val="000000"/>
                <w:sz w:val="24"/>
                <w:szCs w:val="24"/>
              </w:rPr>
            </w:pPr>
          </w:p>
        </w:tc>
      </w:tr>
      <w:tr w:rsidR="0011171F" w:rsidRPr="00B16441" w14:paraId="40B5D1B6" w14:textId="77777777" w:rsidTr="003B4CCC">
        <w:tc>
          <w:tcPr>
            <w:tcW w:w="2510" w:type="dxa"/>
            <w:shd w:val="clear" w:color="auto" w:fill="C6D9F1" w:themeFill="text2" w:themeFillTint="33"/>
            <w:tcMar>
              <w:top w:w="100" w:type="dxa"/>
              <w:left w:w="100" w:type="dxa"/>
              <w:bottom w:w="100" w:type="dxa"/>
              <w:right w:w="100" w:type="dxa"/>
            </w:tcMar>
          </w:tcPr>
          <w:p w14:paraId="57638652" w14:textId="63EC2B9E" w:rsidR="0011171F" w:rsidRPr="007B2DFF" w:rsidRDefault="0011171F">
            <w:pPr>
              <w:spacing w:before="0" w:after="0"/>
              <w:jc w:val="left"/>
            </w:pPr>
            <w:r w:rsidRPr="007B2DFF">
              <w:t>Áreas prioritárias de ação</w:t>
            </w:r>
          </w:p>
        </w:tc>
        <w:tc>
          <w:tcPr>
            <w:tcW w:w="5990" w:type="dxa"/>
            <w:tcMar>
              <w:top w:w="100" w:type="dxa"/>
              <w:left w:w="100" w:type="dxa"/>
              <w:bottom w:w="100" w:type="dxa"/>
              <w:right w:w="100" w:type="dxa"/>
            </w:tcMar>
          </w:tcPr>
          <w:p w14:paraId="5E713998" w14:textId="4BEA5D4B"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r w:rsidRPr="00B16441">
              <w:rPr>
                <w:color w:val="000000"/>
                <w:sz w:val="24"/>
                <w:szCs w:val="24"/>
              </w:rPr>
              <w:t>FORTALECIMENTO DAS POLÍTICAS PÚBLICAS DA ÁREA:</w:t>
            </w:r>
          </w:p>
          <w:p w14:paraId="38BB7827"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Transformação Digital;</w:t>
            </w:r>
          </w:p>
          <w:p w14:paraId="0AFD3448"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Desenvolvimento Sustentável;</w:t>
            </w:r>
          </w:p>
          <w:p w14:paraId="2ECB65E7"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Agricultura &amp; Agronegócios;</w:t>
            </w:r>
          </w:p>
          <w:p w14:paraId="4C112E27"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Biotecnologia &amp; Saúde;</w:t>
            </w:r>
          </w:p>
          <w:p w14:paraId="4A2462D6"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Energias Renováveis;</w:t>
            </w:r>
          </w:p>
          <w:p w14:paraId="70F08F52" w14:textId="77777777"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Cidades Inteligentes;</w:t>
            </w:r>
          </w:p>
          <w:p w14:paraId="2024D96C" w14:textId="57B725FD" w:rsidR="0011171F" w:rsidRPr="00B16441" w:rsidRDefault="0011171F" w:rsidP="0011171F">
            <w:pPr>
              <w:pBdr>
                <w:top w:val="nil"/>
                <w:left w:val="nil"/>
                <w:bottom w:val="nil"/>
                <w:right w:val="nil"/>
                <w:between w:val="nil"/>
              </w:pBdr>
              <w:spacing w:before="0" w:after="0" w:line="240" w:lineRule="auto"/>
              <w:jc w:val="left"/>
              <w:rPr>
                <w:color w:val="000000"/>
                <w:sz w:val="24"/>
                <w:szCs w:val="24"/>
              </w:rPr>
            </w:pPr>
            <w:proofErr w:type="gramStart"/>
            <w:r w:rsidRPr="00B16441">
              <w:rPr>
                <w:color w:val="000000"/>
                <w:sz w:val="24"/>
                <w:szCs w:val="24"/>
              </w:rPr>
              <w:t>(  )</w:t>
            </w:r>
            <w:proofErr w:type="gramEnd"/>
            <w:r w:rsidRPr="00B16441">
              <w:rPr>
                <w:color w:val="000000"/>
                <w:sz w:val="24"/>
                <w:szCs w:val="24"/>
              </w:rPr>
              <w:t xml:space="preserve"> Sociedade, educação e economia.</w:t>
            </w:r>
          </w:p>
        </w:tc>
      </w:tr>
    </w:tbl>
    <w:p w14:paraId="1DCF1AB3" w14:textId="77777777" w:rsidR="00B40F91" w:rsidRPr="00B16441" w:rsidRDefault="00B40F91">
      <w:pPr>
        <w:spacing w:before="48" w:after="48" w:line="240" w:lineRule="auto"/>
      </w:pPr>
    </w:p>
    <w:p w14:paraId="08B55C93" w14:textId="1005B254" w:rsidR="00B40F91" w:rsidRPr="00B16441" w:rsidRDefault="003B4CCC" w:rsidP="003B4CCC">
      <w:pPr>
        <w:rPr>
          <w:b/>
          <w:color w:val="006FC0"/>
        </w:rPr>
      </w:pPr>
      <w:r w:rsidRPr="00B16441">
        <w:rPr>
          <w:b/>
          <w:color w:val="006FC0"/>
        </w:rPr>
        <w:t>2. INFORMAÇÕES DA PROPOSTA</w:t>
      </w:r>
    </w:p>
    <w:p w14:paraId="0C07BBA5" w14:textId="77777777" w:rsidR="003B4CCC" w:rsidRPr="00B16441" w:rsidRDefault="003B4CCC" w:rsidP="003B4CCC">
      <w:pPr>
        <w:shd w:val="clear" w:color="auto" w:fill="FFFFFF"/>
        <w:spacing w:after="0"/>
      </w:pPr>
      <w:r w:rsidRPr="00B16441">
        <w:t xml:space="preserve">2.1 Título: </w:t>
      </w:r>
    </w:p>
    <w:p w14:paraId="4786D3BB" w14:textId="3D08256A" w:rsidR="003B4CCC" w:rsidRPr="00B16441" w:rsidRDefault="003B4CCC" w:rsidP="00FB1462">
      <w:pPr>
        <w:shd w:val="clear" w:color="auto" w:fill="FFFFFF"/>
        <w:spacing w:after="0"/>
      </w:pPr>
      <w:r w:rsidRPr="00B16441">
        <w:t xml:space="preserve">2.2 </w:t>
      </w:r>
      <w:r w:rsidR="00FB1462" w:rsidRPr="00B16441">
        <w:t>Apresentar a proposta contendo os métodos utilizados e os resultados esperados para o fomento da pesquisa</w:t>
      </w:r>
      <w:r w:rsidR="002152B5" w:rsidRPr="00B16441">
        <w:t>:</w:t>
      </w:r>
    </w:p>
    <w:p w14:paraId="1A758966" w14:textId="4081F404" w:rsidR="003B4CCC" w:rsidRPr="00B16441" w:rsidRDefault="003B4CCC" w:rsidP="003B4CCC">
      <w:pPr>
        <w:shd w:val="clear" w:color="auto" w:fill="FFFFFF"/>
        <w:spacing w:after="0"/>
      </w:pPr>
      <w:r w:rsidRPr="00B16441">
        <w:t xml:space="preserve">2.3 </w:t>
      </w:r>
      <w:r w:rsidR="00FB1462" w:rsidRPr="00B16441">
        <w:t>Justificativa que demonstre a relevância da proposta para a efetiva conservação da natureza, detalhando os pontos mais importantes, além das lacunas de conhecimento e/ou problemas com os quais o projeto contribuirá</w:t>
      </w:r>
      <w:r w:rsidR="002152B5" w:rsidRPr="00B16441">
        <w:t>:</w:t>
      </w:r>
    </w:p>
    <w:p w14:paraId="2A24C714" w14:textId="547B0EE6" w:rsidR="003B4CCC" w:rsidRPr="00B16441" w:rsidRDefault="003B4CCC" w:rsidP="003B4CCC">
      <w:pPr>
        <w:shd w:val="clear" w:color="auto" w:fill="FFFFFF"/>
        <w:spacing w:after="0"/>
      </w:pPr>
      <w:r w:rsidRPr="00B16441">
        <w:t xml:space="preserve">2.4 </w:t>
      </w:r>
      <w:r w:rsidR="00FB1462" w:rsidRPr="00B16441">
        <w:t>Destacar a contribuição da proposta para a inovação tecnológica bem como, outras ações e/ou programas induzidos das agências financiadoras</w:t>
      </w:r>
      <w:r w:rsidR="002152B5" w:rsidRPr="00B16441">
        <w:t>:</w:t>
      </w:r>
    </w:p>
    <w:p w14:paraId="5FF60682" w14:textId="23D2E202" w:rsidR="003B4CCC" w:rsidRPr="00B16441" w:rsidRDefault="003B4CCC" w:rsidP="003B4CCC">
      <w:pPr>
        <w:shd w:val="clear" w:color="auto" w:fill="FFFFFF"/>
        <w:spacing w:after="0"/>
      </w:pPr>
      <w:r w:rsidRPr="00B16441">
        <w:t xml:space="preserve">2.5 </w:t>
      </w:r>
      <w:r w:rsidR="00FB1462" w:rsidRPr="00B16441">
        <w:t>Considerar a correspondência da proposta com as estratégias específicas definidas para cada Ecossistema Regional de Ciência, Tecnologia &amp; Inovação (CT&amp;I), conforme estabelecido nas Rotas Estratégicas do projeto "Paraná 2040"</w:t>
      </w:r>
      <w:r w:rsidR="002152B5" w:rsidRPr="00B16441">
        <w:t>:</w:t>
      </w:r>
    </w:p>
    <w:p w14:paraId="5048D183" w14:textId="5E055931" w:rsidR="00FB1462" w:rsidRPr="00FB1462" w:rsidRDefault="00FB1462" w:rsidP="00FB1462">
      <w:pPr>
        <w:shd w:val="clear" w:color="auto" w:fill="FFFFFF"/>
        <w:spacing w:after="0"/>
      </w:pPr>
      <w:r w:rsidRPr="00B16441">
        <w:t>2.6 Aspectos éticos e de biossegurança (quando aplicável):</w:t>
      </w:r>
    </w:p>
    <w:p w14:paraId="2EBE7DA3" w14:textId="149A6908" w:rsidR="00FB1462" w:rsidRDefault="00FB1462" w:rsidP="003B4CCC">
      <w:pPr>
        <w:shd w:val="clear" w:color="auto" w:fill="FFFFFF"/>
        <w:spacing w:after="0"/>
      </w:pPr>
    </w:p>
    <w:p w14:paraId="30AD34AB" w14:textId="0EEFD90A" w:rsidR="00B40F91" w:rsidRDefault="00D04E60">
      <w:pPr>
        <w:pStyle w:val="Subttulo"/>
        <w:spacing w:before="48" w:after="48" w:line="240" w:lineRule="auto"/>
        <w:rPr>
          <w:sz w:val="22"/>
          <w:szCs w:val="22"/>
        </w:rPr>
      </w:pPr>
      <w:r>
        <w:rPr>
          <w:sz w:val="22"/>
          <w:szCs w:val="22"/>
        </w:rPr>
        <w:t>3. TERMO DE COMPROMISSO</w:t>
      </w:r>
    </w:p>
    <w:tbl>
      <w:tblPr>
        <w:tblStyle w:val="a4"/>
        <w:tblW w:w="849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50"/>
        <w:gridCol w:w="4344"/>
      </w:tblGrid>
      <w:tr w:rsidR="00B40F91" w:rsidRPr="00493BAD" w14:paraId="16056D33" w14:textId="77777777" w:rsidTr="003B4CCC">
        <w:tc>
          <w:tcPr>
            <w:tcW w:w="4150" w:type="dxa"/>
          </w:tcPr>
          <w:p w14:paraId="30933F28" w14:textId="4C5C343D" w:rsidR="00B40F91" w:rsidRPr="00493BAD" w:rsidRDefault="00D04E60" w:rsidP="00493BAD">
            <w:pPr>
              <w:spacing w:before="48" w:after="48" w:line="240" w:lineRule="auto"/>
              <w:jc w:val="center"/>
              <w:rPr>
                <w:b/>
                <w:bCs/>
                <w:i/>
                <w:iCs/>
                <w:sz w:val="20"/>
                <w:szCs w:val="20"/>
              </w:rPr>
            </w:pPr>
            <w:r w:rsidRPr="00493BAD">
              <w:rPr>
                <w:i/>
                <w:iCs/>
                <w:sz w:val="20"/>
                <w:szCs w:val="20"/>
              </w:rPr>
              <w:t>Declaro expressamente conhecer e concordar, para todos os efeitos legais, com as normas gerais para concessão de auxílio pela FUNDAÇÃO ARAUCÁRIA.</w:t>
            </w:r>
          </w:p>
        </w:tc>
        <w:tc>
          <w:tcPr>
            <w:tcW w:w="4344" w:type="dxa"/>
          </w:tcPr>
          <w:p w14:paraId="1BEAAFFC" w14:textId="77777777" w:rsidR="00B40F91" w:rsidRPr="00493BAD" w:rsidRDefault="00D04E60">
            <w:pPr>
              <w:spacing w:before="48" w:after="48" w:line="240" w:lineRule="auto"/>
              <w:jc w:val="center"/>
              <w:rPr>
                <w:i/>
                <w:iCs/>
                <w:sz w:val="20"/>
                <w:szCs w:val="20"/>
              </w:rPr>
            </w:pPr>
            <w:r w:rsidRPr="00493BAD">
              <w:rPr>
                <w:i/>
                <w:iCs/>
                <w:sz w:val="20"/>
                <w:szCs w:val="20"/>
              </w:rPr>
              <w:t>Declaro que a presente proposta está de acordo com os objetivos científicos e tecnológicos desta Instituição.</w:t>
            </w:r>
          </w:p>
          <w:p w14:paraId="141F762E" w14:textId="77777777" w:rsidR="00B40F91" w:rsidRPr="00493BAD" w:rsidRDefault="00B40F91">
            <w:pPr>
              <w:spacing w:before="48" w:after="48" w:line="240" w:lineRule="auto"/>
              <w:jc w:val="center"/>
              <w:rPr>
                <w:b/>
                <w:bCs/>
                <w:i/>
                <w:iCs/>
                <w:sz w:val="20"/>
                <w:szCs w:val="20"/>
              </w:rPr>
            </w:pPr>
          </w:p>
        </w:tc>
      </w:tr>
      <w:tr w:rsidR="00B40F91" w:rsidRPr="00493BAD" w14:paraId="26687235" w14:textId="77777777" w:rsidTr="00B16441">
        <w:trPr>
          <w:trHeight w:val="633"/>
        </w:trPr>
        <w:tc>
          <w:tcPr>
            <w:tcW w:w="4150" w:type="dxa"/>
            <w:shd w:val="clear" w:color="auto" w:fill="C6D9F1" w:themeFill="text2" w:themeFillTint="33"/>
          </w:tcPr>
          <w:p w14:paraId="693AF0A0" w14:textId="77777777" w:rsidR="00B40F91" w:rsidRPr="00493BAD" w:rsidRDefault="00D04E60">
            <w:pPr>
              <w:spacing w:before="60" w:after="60"/>
              <w:jc w:val="center"/>
              <w:rPr>
                <w:i/>
                <w:iCs/>
                <w:sz w:val="20"/>
                <w:szCs w:val="20"/>
              </w:rPr>
            </w:pPr>
            <w:r w:rsidRPr="00493BAD">
              <w:rPr>
                <w:b/>
                <w:bCs/>
                <w:i/>
                <w:iCs/>
                <w:sz w:val="20"/>
                <w:szCs w:val="20"/>
              </w:rPr>
              <w:t>Coordenador (a) da proposta</w:t>
            </w:r>
            <w:r w:rsidRPr="00493BAD">
              <w:rPr>
                <w:i/>
                <w:iCs/>
                <w:sz w:val="20"/>
                <w:szCs w:val="20"/>
              </w:rPr>
              <w:br/>
              <w:t>(Nome e assinatura ou nome e assinatura digital)</w:t>
            </w:r>
          </w:p>
        </w:tc>
        <w:tc>
          <w:tcPr>
            <w:tcW w:w="4344" w:type="dxa"/>
            <w:shd w:val="clear" w:color="auto" w:fill="C6D9F1" w:themeFill="text2" w:themeFillTint="33"/>
          </w:tcPr>
          <w:p w14:paraId="152E25AF" w14:textId="77777777" w:rsidR="00B40F91" w:rsidRPr="00493BAD" w:rsidRDefault="00D04E60">
            <w:pPr>
              <w:spacing w:before="60" w:after="60"/>
              <w:jc w:val="center"/>
              <w:rPr>
                <w:i/>
                <w:iCs/>
                <w:sz w:val="20"/>
                <w:szCs w:val="20"/>
              </w:rPr>
            </w:pPr>
            <w:r w:rsidRPr="00493BAD">
              <w:rPr>
                <w:b/>
                <w:bCs/>
                <w:i/>
                <w:iCs/>
                <w:sz w:val="20"/>
                <w:szCs w:val="20"/>
              </w:rPr>
              <w:t>Responsável pela instituição ou representante</w:t>
            </w:r>
            <w:r w:rsidRPr="00493BAD">
              <w:rPr>
                <w:i/>
                <w:iCs/>
                <w:sz w:val="20"/>
                <w:szCs w:val="20"/>
              </w:rPr>
              <w:br/>
              <w:t>(Nome, assinatura e carimbo ou nome e assinatura digital)</w:t>
            </w:r>
          </w:p>
        </w:tc>
      </w:tr>
    </w:tbl>
    <w:p w14:paraId="57E642AB" w14:textId="77777777" w:rsidR="00B40F91" w:rsidRDefault="00B40F91">
      <w:pPr>
        <w:spacing w:before="48" w:after="48" w:line="240" w:lineRule="auto"/>
      </w:pPr>
    </w:p>
    <w:p w14:paraId="37988066" w14:textId="77777777" w:rsidR="00B40F91" w:rsidRDefault="00B40F91">
      <w:pPr>
        <w:spacing w:before="48" w:after="48" w:line="240" w:lineRule="auto"/>
      </w:pPr>
    </w:p>
    <w:p w14:paraId="45FDB124" w14:textId="2BC6B0F6" w:rsidR="00B40F91" w:rsidRPr="00631EE6" w:rsidRDefault="00D04E60" w:rsidP="00631EE6">
      <w:pPr>
        <w:spacing w:before="48" w:after="48" w:line="240" w:lineRule="auto"/>
        <w:jc w:val="right"/>
      </w:pPr>
      <w:r>
        <w:t xml:space="preserve">________________________, ______ de __________________ </w:t>
      </w:r>
      <w:proofErr w:type="spellStart"/>
      <w:r>
        <w:t>de</w:t>
      </w:r>
      <w:proofErr w:type="spellEnd"/>
      <w:r>
        <w:t xml:space="preserve"> 202_.</w:t>
      </w:r>
    </w:p>
    <w:p w14:paraId="2E1CCD83" w14:textId="7F5DDCBF" w:rsidR="006841B6" w:rsidRDefault="006841B6">
      <w:pPr>
        <w:rPr>
          <w:b/>
          <w:bCs/>
          <w:color w:val="0070C0"/>
          <w:sz w:val="26"/>
          <w:szCs w:val="26"/>
        </w:rPr>
      </w:pPr>
    </w:p>
    <w:p w14:paraId="177C2A6B" w14:textId="7E56CDC7" w:rsidR="001E6F27" w:rsidRDefault="00B16441" w:rsidP="001E6F27">
      <w:pPr>
        <w:pStyle w:val="Subttulo"/>
        <w:spacing w:before="60" w:after="60" w:line="216" w:lineRule="auto"/>
        <w:ind w:left="-284" w:right="-285"/>
        <w:jc w:val="center"/>
        <w:rPr>
          <w:sz w:val="26"/>
          <w:szCs w:val="26"/>
        </w:rPr>
      </w:pPr>
      <w:r>
        <w:rPr>
          <w:sz w:val="26"/>
          <w:szCs w:val="26"/>
        </w:rPr>
        <w:t>C</w:t>
      </w:r>
      <w:r w:rsidR="001E6F27">
        <w:rPr>
          <w:sz w:val="26"/>
          <w:szCs w:val="26"/>
        </w:rPr>
        <w:t xml:space="preserve">HAMADA PÚBLICA </w:t>
      </w:r>
      <w:r w:rsidR="00493BAD">
        <w:rPr>
          <w:sz w:val="26"/>
          <w:szCs w:val="26"/>
        </w:rPr>
        <w:t>18</w:t>
      </w:r>
      <w:r w:rsidR="001E6F27">
        <w:rPr>
          <w:sz w:val="26"/>
          <w:szCs w:val="26"/>
        </w:rPr>
        <w:t>/2026</w:t>
      </w:r>
    </w:p>
    <w:p w14:paraId="1174040B" w14:textId="77777777" w:rsidR="001E6F27" w:rsidRDefault="001E6F27" w:rsidP="001E6F27">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2ACBE42D" w14:textId="77777777" w:rsidR="001E6F27" w:rsidRDefault="001E6F27" w:rsidP="001E6F27">
      <w:pPr>
        <w:pBdr>
          <w:top w:val="nil"/>
          <w:left w:val="nil"/>
          <w:bottom w:val="nil"/>
          <w:right w:val="nil"/>
          <w:between w:val="nil"/>
        </w:pBdr>
        <w:rPr>
          <w:color w:val="000000"/>
        </w:rPr>
      </w:pPr>
    </w:p>
    <w:p w14:paraId="6AFD6571" w14:textId="4496CC2E" w:rsidR="001E6F27" w:rsidRPr="005C1649" w:rsidRDefault="001E6F27" w:rsidP="001E6F27">
      <w:pPr>
        <w:pBdr>
          <w:top w:val="nil"/>
          <w:left w:val="nil"/>
          <w:bottom w:val="nil"/>
          <w:right w:val="nil"/>
          <w:between w:val="nil"/>
        </w:pBdr>
        <w:jc w:val="center"/>
        <w:rPr>
          <w:b/>
          <w:bCs/>
          <w:color w:val="000000"/>
        </w:rPr>
      </w:pPr>
      <w:r w:rsidRPr="005C1649">
        <w:rPr>
          <w:b/>
          <w:bCs/>
          <w:color w:val="000000"/>
        </w:rPr>
        <w:t>Anexo II – Barema de Avaliação de Mérito dos Projetos</w:t>
      </w:r>
    </w:p>
    <w:p w14:paraId="16298AC0" w14:textId="77777777" w:rsidR="001E6F27" w:rsidRDefault="001E6F27" w:rsidP="001E6F27">
      <w:pPr>
        <w:pBdr>
          <w:top w:val="nil"/>
          <w:left w:val="nil"/>
          <w:bottom w:val="nil"/>
          <w:right w:val="nil"/>
          <w:between w:val="nil"/>
        </w:pBdr>
        <w:rPr>
          <w:color w:val="000000"/>
        </w:rPr>
      </w:pPr>
    </w:p>
    <w:tbl>
      <w:tblPr>
        <w:tblStyle w:val="Tabelacomgrade"/>
        <w:tblW w:w="0" w:type="auto"/>
        <w:tblLook w:val="04A0" w:firstRow="1" w:lastRow="0" w:firstColumn="1" w:lastColumn="0" w:noHBand="0" w:noVBand="1"/>
      </w:tblPr>
      <w:tblGrid>
        <w:gridCol w:w="1365"/>
        <w:gridCol w:w="1678"/>
        <w:gridCol w:w="1207"/>
        <w:gridCol w:w="1450"/>
        <w:gridCol w:w="999"/>
        <w:gridCol w:w="999"/>
        <w:gridCol w:w="796"/>
      </w:tblGrid>
      <w:tr w:rsidR="001E6F27" w:rsidRPr="00202E7F" w14:paraId="42E2C554" w14:textId="77777777" w:rsidTr="00493BAD">
        <w:tc>
          <w:tcPr>
            <w:tcW w:w="1365" w:type="dxa"/>
            <w:vMerge w:val="restart"/>
            <w:shd w:val="clear" w:color="auto" w:fill="C6D9F1" w:themeFill="text2" w:themeFillTint="33"/>
            <w:vAlign w:val="center"/>
          </w:tcPr>
          <w:p w14:paraId="52BCB467" w14:textId="77777777" w:rsidR="001E6F27" w:rsidRPr="00202E7F" w:rsidRDefault="001E6F27" w:rsidP="00493BAD">
            <w:pPr>
              <w:jc w:val="center"/>
              <w:rPr>
                <w:b/>
                <w:bCs/>
                <w:color w:val="000000"/>
              </w:rPr>
            </w:pPr>
            <w:r w:rsidRPr="00202E7F">
              <w:rPr>
                <w:rFonts w:eastAsia="Times New Roman" w:cs="Times New Roman"/>
                <w:b/>
                <w:bCs/>
              </w:rPr>
              <w:t>Critério</w:t>
            </w:r>
          </w:p>
        </w:tc>
        <w:tc>
          <w:tcPr>
            <w:tcW w:w="1678" w:type="dxa"/>
            <w:vMerge w:val="restart"/>
            <w:shd w:val="clear" w:color="auto" w:fill="C6D9F1" w:themeFill="text2" w:themeFillTint="33"/>
            <w:vAlign w:val="center"/>
          </w:tcPr>
          <w:p w14:paraId="2C61A64A" w14:textId="77777777" w:rsidR="001E6F27" w:rsidRPr="00202E7F" w:rsidRDefault="001E6F27" w:rsidP="00493BAD">
            <w:pPr>
              <w:jc w:val="center"/>
              <w:rPr>
                <w:b/>
                <w:bCs/>
                <w:color w:val="000000"/>
              </w:rPr>
            </w:pPr>
            <w:r w:rsidRPr="00202E7F">
              <w:rPr>
                <w:rFonts w:eastAsia="Times New Roman" w:cs="Times New Roman"/>
                <w:b/>
                <w:bCs/>
              </w:rPr>
              <w:t>Subcritério</w:t>
            </w:r>
          </w:p>
        </w:tc>
        <w:tc>
          <w:tcPr>
            <w:tcW w:w="3656" w:type="dxa"/>
            <w:gridSpan w:val="3"/>
            <w:shd w:val="clear" w:color="auto" w:fill="C6D9F1" w:themeFill="text2" w:themeFillTint="33"/>
            <w:vAlign w:val="center"/>
          </w:tcPr>
          <w:p w14:paraId="39353AAD" w14:textId="77777777" w:rsidR="001E6F27" w:rsidRPr="00202E7F" w:rsidRDefault="001E6F27" w:rsidP="00493BAD">
            <w:pPr>
              <w:jc w:val="center"/>
              <w:rPr>
                <w:rFonts w:eastAsia="Times New Roman" w:cs="Times New Roman"/>
                <w:b/>
                <w:bCs/>
              </w:rPr>
            </w:pPr>
            <w:r w:rsidRPr="00202E7F">
              <w:rPr>
                <w:rFonts w:eastAsia="Times New Roman" w:cs="Times New Roman"/>
                <w:b/>
                <w:bCs/>
              </w:rPr>
              <w:t>Avaliação</w:t>
            </w:r>
          </w:p>
        </w:tc>
        <w:tc>
          <w:tcPr>
            <w:tcW w:w="999" w:type="dxa"/>
            <w:vMerge w:val="restart"/>
            <w:shd w:val="clear" w:color="auto" w:fill="C6D9F1" w:themeFill="text2" w:themeFillTint="33"/>
            <w:vAlign w:val="center"/>
          </w:tcPr>
          <w:p w14:paraId="361E0B08" w14:textId="77777777" w:rsidR="001E6F27" w:rsidRPr="00202E7F" w:rsidRDefault="001E6F27" w:rsidP="00493BAD">
            <w:pPr>
              <w:jc w:val="center"/>
              <w:rPr>
                <w:rFonts w:eastAsia="Times New Roman" w:cs="Times New Roman"/>
                <w:b/>
                <w:bCs/>
              </w:rPr>
            </w:pPr>
            <w:r w:rsidRPr="00202E7F">
              <w:rPr>
                <w:rFonts w:eastAsia="Times New Roman" w:cs="Times New Roman"/>
                <w:b/>
                <w:bCs/>
              </w:rPr>
              <w:t xml:space="preserve">Nota </w:t>
            </w:r>
            <w:r w:rsidRPr="00202E7F">
              <w:rPr>
                <w:rFonts w:eastAsia="Times New Roman" w:cs="Times New Roman"/>
                <w:b/>
                <w:bCs/>
              </w:rPr>
              <w:br/>
              <w:t>Máxima</w:t>
            </w:r>
          </w:p>
        </w:tc>
        <w:tc>
          <w:tcPr>
            <w:tcW w:w="796" w:type="dxa"/>
            <w:vMerge w:val="restart"/>
            <w:shd w:val="clear" w:color="auto" w:fill="C6D9F1" w:themeFill="text2" w:themeFillTint="33"/>
            <w:vAlign w:val="center"/>
          </w:tcPr>
          <w:p w14:paraId="399A1244" w14:textId="77777777" w:rsidR="001E6F27" w:rsidRPr="00202E7F" w:rsidRDefault="001E6F27" w:rsidP="00493BAD">
            <w:pPr>
              <w:jc w:val="center"/>
              <w:rPr>
                <w:rFonts w:eastAsia="Times New Roman" w:cs="Times New Roman"/>
                <w:b/>
                <w:bCs/>
              </w:rPr>
            </w:pPr>
          </w:p>
          <w:p w14:paraId="66BB84CE" w14:textId="77777777" w:rsidR="001E6F27" w:rsidRPr="00202E7F" w:rsidRDefault="001E6F27" w:rsidP="00493BAD">
            <w:pPr>
              <w:jc w:val="center"/>
              <w:rPr>
                <w:rFonts w:eastAsia="Times New Roman" w:cs="Times New Roman"/>
                <w:b/>
                <w:bCs/>
              </w:rPr>
            </w:pPr>
            <w:r w:rsidRPr="00202E7F">
              <w:rPr>
                <w:rFonts w:eastAsia="Times New Roman" w:cs="Times New Roman"/>
                <w:b/>
                <w:bCs/>
              </w:rPr>
              <w:t>Peso</w:t>
            </w:r>
          </w:p>
        </w:tc>
      </w:tr>
      <w:tr w:rsidR="001E6F27" w:rsidRPr="00202E7F" w14:paraId="0839B7D1" w14:textId="77777777" w:rsidTr="00493BAD">
        <w:tc>
          <w:tcPr>
            <w:tcW w:w="1365" w:type="dxa"/>
            <w:vMerge/>
            <w:vAlign w:val="center"/>
          </w:tcPr>
          <w:p w14:paraId="10B8EFF9" w14:textId="77777777" w:rsidR="001E6F27" w:rsidRPr="00202E7F" w:rsidRDefault="001E6F27" w:rsidP="00493BAD">
            <w:pPr>
              <w:jc w:val="center"/>
              <w:rPr>
                <w:b/>
                <w:bCs/>
                <w:color w:val="000000"/>
              </w:rPr>
            </w:pPr>
          </w:p>
        </w:tc>
        <w:tc>
          <w:tcPr>
            <w:tcW w:w="1678" w:type="dxa"/>
            <w:vMerge/>
            <w:vAlign w:val="center"/>
          </w:tcPr>
          <w:p w14:paraId="21DAEFBC" w14:textId="77777777" w:rsidR="001E6F27" w:rsidRPr="00202E7F" w:rsidRDefault="001E6F27" w:rsidP="00493BAD">
            <w:pPr>
              <w:jc w:val="center"/>
              <w:rPr>
                <w:b/>
                <w:bCs/>
                <w:color w:val="000000"/>
              </w:rPr>
            </w:pPr>
          </w:p>
        </w:tc>
        <w:tc>
          <w:tcPr>
            <w:tcW w:w="1207" w:type="dxa"/>
            <w:shd w:val="clear" w:color="auto" w:fill="C6D9F1" w:themeFill="text2" w:themeFillTint="33"/>
            <w:vAlign w:val="center"/>
          </w:tcPr>
          <w:p w14:paraId="672BD5B0" w14:textId="77777777" w:rsidR="001E6F27" w:rsidRPr="00202E7F" w:rsidRDefault="001E6F27" w:rsidP="00493BAD">
            <w:pPr>
              <w:jc w:val="center"/>
              <w:rPr>
                <w:b/>
                <w:bCs/>
                <w:color w:val="000000"/>
              </w:rPr>
            </w:pPr>
            <w:r w:rsidRPr="00202E7F">
              <w:rPr>
                <w:rFonts w:eastAsia="Times New Roman" w:cs="Times New Roman"/>
                <w:b/>
                <w:bCs/>
              </w:rPr>
              <w:t>Muito Bom (Pontos)</w:t>
            </w:r>
          </w:p>
        </w:tc>
        <w:tc>
          <w:tcPr>
            <w:tcW w:w="1450" w:type="dxa"/>
            <w:shd w:val="clear" w:color="auto" w:fill="C6D9F1" w:themeFill="text2" w:themeFillTint="33"/>
            <w:vAlign w:val="center"/>
          </w:tcPr>
          <w:p w14:paraId="17B1AB57" w14:textId="632154A2" w:rsidR="001E6F27" w:rsidRPr="00202E7F" w:rsidRDefault="001E6F27" w:rsidP="00493BAD">
            <w:pPr>
              <w:jc w:val="center"/>
              <w:rPr>
                <w:rFonts w:eastAsia="Times New Roman" w:cs="Times New Roman"/>
                <w:b/>
                <w:bCs/>
              </w:rPr>
            </w:pPr>
            <w:r w:rsidRPr="00202E7F">
              <w:rPr>
                <w:rFonts w:eastAsia="Times New Roman" w:cs="Times New Roman"/>
                <w:b/>
                <w:bCs/>
              </w:rPr>
              <w:t>Bom</w:t>
            </w:r>
          </w:p>
          <w:p w14:paraId="1606D963" w14:textId="77777777" w:rsidR="001E6F27" w:rsidRPr="00202E7F" w:rsidRDefault="001E6F27" w:rsidP="00493BAD">
            <w:pPr>
              <w:jc w:val="center"/>
              <w:rPr>
                <w:b/>
                <w:bCs/>
                <w:color w:val="000000"/>
              </w:rPr>
            </w:pPr>
            <w:r w:rsidRPr="00202E7F">
              <w:rPr>
                <w:rFonts w:eastAsia="Times New Roman" w:cs="Times New Roman"/>
                <w:b/>
                <w:bCs/>
              </w:rPr>
              <w:t>(Pontos)</w:t>
            </w:r>
          </w:p>
        </w:tc>
        <w:tc>
          <w:tcPr>
            <w:tcW w:w="999" w:type="dxa"/>
            <w:shd w:val="clear" w:color="auto" w:fill="C6D9F1" w:themeFill="text2" w:themeFillTint="33"/>
            <w:vAlign w:val="center"/>
          </w:tcPr>
          <w:p w14:paraId="1FCE67F5" w14:textId="77777777" w:rsidR="001E6F27" w:rsidRPr="00202E7F" w:rsidRDefault="001E6F27" w:rsidP="00493BAD">
            <w:pPr>
              <w:jc w:val="center"/>
              <w:rPr>
                <w:rFonts w:eastAsia="Times New Roman" w:cs="Times New Roman"/>
                <w:b/>
                <w:bCs/>
              </w:rPr>
            </w:pPr>
            <w:r w:rsidRPr="00202E7F">
              <w:rPr>
                <w:rFonts w:eastAsia="Times New Roman" w:cs="Times New Roman"/>
                <w:b/>
                <w:bCs/>
              </w:rPr>
              <w:t>Ruim</w:t>
            </w:r>
          </w:p>
          <w:p w14:paraId="4C76F64C" w14:textId="77777777" w:rsidR="001E6F27" w:rsidRPr="00202E7F" w:rsidRDefault="001E6F27" w:rsidP="00493BAD">
            <w:pPr>
              <w:jc w:val="center"/>
              <w:rPr>
                <w:b/>
                <w:bCs/>
                <w:color w:val="000000"/>
              </w:rPr>
            </w:pPr>
            <w:r w:rsidRPr="00202E7F">
              <w:rPr>
                <w:rFonts w:eastAsia="Times New Roman" w:cs="Times New Roman"/>
                <w:b/>
                <w:bCs/>
              </w:rPr>
              <w:t>(Pontos)</w:t>
            </w:r>
          </w:p>
        </w:tc>
        <w:tc>
          <w:tcPr>
            <w:tcW w:w="999" w:type="dxa"/>
            <w:vMerge/>
            <w:vAlign w:val="center"/>
          </w:tcPr>
          <w:p w14:paraId="0AD3A8B7" w14:textId="77777777" w:rsidR="001E6F27" w:rsidRPr="00202E7F" w:rsidRDefault="001E6F27" w:rsidP="00493BAD">
            <w:pPr>
              <w:jc w:val="center"/>
              <w:rPr>
                <w:b/>
                <w:bCs/>
                <w:color w:val="000000"/>
              </w:rPr>
            </w:pPr>
          </w:p>
        </w:tc>
        <w:tc>
          <w:tcPr>
            <w:tcW w:w="796" w:type="dxa"/>
            <w:vMerge/>
            <w:vAlign w:val="center"/>
          </w:tcPr>
          <w:p w14:paraId="74FC258E" w14:textId="77777777" w:rsidR="001E6F27" w:rsidRPr="00202E7F" w:rsidRDefault="001E6F27" w:rsidP="00493BAD">
            <w:pPr>
              <w:jc w:val="center"/>
              <w:rPr>
                <w:b/>
                <w:bCs/>
                <w:color w:val="000000"/>
              </w:rPr>
            </w:pPr>
          </w:p>
        </w:tc>
      </w:tr>
      <w:tr w:rsidR="001E6F27" w:rsidRPr="00202E7F" w14:paraId="5BE419F0" w14:textId="77777777" w:rsidTr="00493BAD">
        <w:tc>
          <w:tcPr>
            <w:tcW w:w="1365" w:type="dxa"/>
            <w:vMerge w:val="restart"/>
            <w:vAlign w:val="center"/>
          </w:tcPr>
          <w:p w14:paraId="294D90E3" w14:textId="77777777" w:rsidR="001E6F27" w:rsidRPr="00202E7F" w:rsidRDefault="001E6F27" w:rsidP="00493BAD">
            <w:pPr>
              <w:jc w:val="center"/>
              <w:rPr>
                <w:color w:val="000000"/>
              </w:rPr>
            </w:pPr>
            <w:r w:rsidRPr="00202E7F">
              <w:rPr>
                <w:rFonts w:eastAsia="Times New Roman" w:cs="Times New Roman"/>
              </w:rPr>
              <w:t>1. Alinhamento da Proposta</w:t>
            </w:r>
          </w:p>
        </w:tc>
        <w:tc>
          <w:tcPr>
            <w:tcW w:w="1678" w:type="dxa"/>
            <w:vAlign w:val="center"/>
          </w:tcPr>
          <w:p w14:paraId="1FBC24A4" w14:textId="77777777" w:rsidR="001E6F27" w:rsidRPr="00202E7F" w:rsidRDefault="001E6F27" w:rsidP="00493BAD">
            <w:pPr>
              <w:jc w:val="center"/>
              <w:rPr>
                <w:color w:val="000000"/>
              </w:rPr>
            </w:pPr>
            <w:r w:rsidRPr="00202E7F">
              <w:rPr>
                <w:rFonts w:cs="Arial"/>
                <w:highlight w:val="white"/>
              </w:rPr>
              <w:t>1.1 Adesão ao Tema</w:t>
            </w:r>
          </w:p>
        </w:tc>
        <w:tc>
          <w:tcPr>
            <w:tcW w:w="1207" w:type="dxa"/>
            <w:vAlign w:val="center"/>
          </w:tcPr>
          <w:p w14:paraId="0FD668B2" w14:textId="77777777" w:rsidR="001E6F27" w:rsidRPr="00202E7F" w:rsidRDefault="001E6F27" w:rsidP="00493BAD">
            <w:pPr>
              <w:jc w:val="center"/>
              <w:rPr>
                <w:color w:val="000000"/>
              </w:rPr>
            </w:pPr>
            <w:r w:rsidRPr="00202E7F">
              <w:rPr>
                <w:color w:val="000000"/>
              </w:rPr>
              <w:t>1</w:t>
            </w:r>
          </w:p>
        </w:tc>
        <w:tc>
          <w:tcPr>
            <w:tcW w:w="1450" w:type="dxa"/>
            <w:vAlign w:val="center"/>
          </w:tcPr>
          <w:p w14:paraId="2F7B2239" w14:textId="77777777" w:rsidR="001E6F27" w:rsidRPr="00202E7F" w:rsidRDefault="001E6F27" w:rsidP="00493BAD">
            <w:pPr>
              <w:jc w:val="center"/>
              <w:rPr>
                <w:color w:val="000000"/>
              </w:rPr>
            </w:pPr>
            <w:r w:rsidRPr="00202E7F">
              <w:rPr>
                <w:color w:val="000000"/>
              </w:rPr>
              <w:t>0,5</w:t>
            </w:r>
          </w:p>
        </w:tc>
        <w:tc>
          <w:tcPr>
            <w:tcW w:w="999" w:type="dxa"/>
            <w:vAlign w:val="center"/>
          </w:tcPr>
          <w:p w14:paraId="21DCA8F8" w14:textId="77777777" w:rsidR="001E6F27" w:rsidRPr="00202E7F" w:rsidRDefault="001E6F27" w:rsidP="00493BAD">
            <w:pPr>
              <w:jc w:val="center"/>
              <w:rPr>
                <w:color w:val="000000"/>
              </w:rPr>
            </w:pPr>
            <w:r w:rsidRPr="00202E7F">
              <w:rPr>
                <w:color w:val="000000"/>
              </w:rPr>
              <w:t>0</w:t>
            </w:r>
          </w:p>
        </w:tc>
        <w:tc>
          <w:tcPr>
            <w:tcW w:w="999" w:type="dxa"/>
            <w:vAlign w:val="center"/>
          </w:tcPr>
          <w:p w14:paraId="294AF7C7" w14:textId="77777777" w:rsidR="001E6F27" w:rsidRPr="00202E7F" w:rsidRDefault="001E6F27" w:rsidP="00493BAD">
            <w:pPr>
              <w:jc w:val="center"/>
              <w:rPr>
                <w:color w:val="000000"/>
              </w:rPr>
            </w:pPr>
            <w:r w:rsidRPr="00202E7F">
              <w:rPr>
                <w:color w:val="000000"/>
              </w:rPr>
              <w:t>1</w:t>
            </w:r>
          </w:p>
        </w:tc>
        <w:tc>
          <w:tcPr>
            <w:tcW w:w="796" w:type="dxa"/>
            <w:vAlign w:val="center"/>
          </w:tcPr>
          <w:p w14:paraId="3C106449" w14:textId="77777777" w:rsidR="001E6F27" w:rsidRPr="00202E7F" w:rsidRDefault="001E6F27" w:rsidP="00493BAD">
            <w:pPr>
              <w:jc w:val="center"/>
              <w:rPr>
                <w:color w:val="000000"/>
              </w:rPr>
            </w:pPr>
            <w:r w:rsidRPr="00202E7F">
              <w:rPr>
                <w:color w:val="000000"/>
              </w:rPr>
              <w:t>2</w:t>
            </w:r>
          </w:p>
        </w:tc>
      </w:tr>
      <w:tr w:rsidR="001E6F27" w:rsidRPr="00202E7F" w14:paraId="52C794F4" w14:textId="77777777" w:rsidTr="00493BAD">
        <w:tc>
          <w:tcPr>
            <w:tcW w:w="1365" w:type="dxa"/>
            <w:vMerge/>
            <w:vAlign w:val="center"/>
          </w:tcPr>
          <w:p w14:paraId="58C3E8B9" w14:textId="77777777" w:rsidR="001E6F27" w:rsidRPr="00202E7F" w:rsidRDefault="001E6F27" w:rsidP="00493BAD">
            <w:pPr>
              <w:jc w:val="center"/>
              <w:rPr>
                <w:color w:val="000000"/>
              </w:rPr>
            </w:pPr>
          </w:p>
        </w:tc>
        <w:tc>
          <w:tcPr>
            <w:tcW w:w="1678" w:type="dxa"/>
            <w:vAlign w:val="center"/>
          </w:tcPr>
          <w:p w14:paraId="6EC3E78E" w14:textId="77777777" w:rsidR="001E6F27" w:rsidRPr="00202E7F" w:rsidRDefault="001E6F27" w:rsidP="00493BAD">
            <w:pPr>
              <w:jc w:val="center"/>
              <w:rPr>
                <w:color w:val="000000"/>
              </w:rPr>
            </w:pPr>
            <w:r w:rsidRPr="00202E7F">
              <w:rPr>
                <w:rFonts w:cs="Arial"/>
                <w:highlight w:val="white"/>
              </w:rPr>
              <w:t>1.2 Alinhamento CCT-PR, ODS e Rotas Estratégicas Paraná 2040</w:t>
            </w:r>
          </w:p>
        </w:tc>
        <w:tc>
          <w:tcPr>
            <w:tcW w:w="1207" w:type="dxa"/>
            <w:vAlign w:val="center"/>
          </w:tcPr>
          <w:p w14:paraId="6C97376E" w14:textId="77777777" w:rsidR="001E6F27" w:rsidRPr="00202E7F" w:rsidRDefault="001E6F27" w:rsidP="00493BAD">
            <w:pPr>
              <w:jc w:val="center"/>
              <w:rPr>
                <w:color w:val="000000"/>
              </w:rPr>
            </w:pPr>
            <w:r w:rsidRPr="00202E7F">
              <w:rPr>
                <w:color w:val="000000"/>
              </w:rPr>
              <w:t>1</w:t>
            </w:r>
          </w:p>
        </w:tc>
        <w:tc>
          <w:tcPr>
            <w:tcW w:w="1450" w:type="dxa"/>
            <w:vAlign w:val="center"/>
          </w:tcPr>
          <w:p w14:paraId="0036791E" w14:textId="77777777" w:rsidR="001E6F27" w:rsidRPr="00202E7F" w:rsidRDefault="001E6F27" w:rsidP="00493BAD">
            <w:pPr>
              <w:jc w:val="center"/>
              <w:rPr>
                <w:color w:val="000000"/>
              </w:rPr>
            </w:pPr>
            <w:r w:rsidRPr="00202E7F">
              <w:rPr>
                <w:color w:val="000000"/>
              </w:rPr>
              <w:t>0,5</w:t>
            </w:r>
          </w:p>
        </w:tc>
        <w:tc>
          <w:tcPr>
            <w:tcW w:w="999" w:type="dxa"/>
            <w:vAlign w:val="center"/>
          </w:tcPr>
          <w:p w14:paraId="44D114A4" w14:textId="77777777" w:rsidR="001E6F27" w:rsidRPr="00202E7F" w:rsidRDefault="001E6F27" w:rsidP="00493BAD">
            <w:pPr>
              <w:jc w:val="center"/>
              <w:rPr>
                <w:color w:val="000000"/>
              </w:rPr>
            </w:pPr>
            <w:r w:rsidRPr="00202E7F">
              <w:rPr>
                <w:color w:val="000000"/>
              </w:rPr>
              <w:t>0</w:t>
            </w:r>
          </w:p>
        </w:tc>
        <w:tc>
          <w:tcPr>
            <w:tcW w:w="999" w:type="dxa"/>
            <w:vAlign w:val="center"/>
          </w:tcPr>
          <w:p w14:paraId="2411BFE2" w14:textId="77777777" w:rsidR="001E6F27" w:rsidRPr="00202E7F" w:rsidRDefault="001E6F27" w:rsidP="00493BAD">
            <w:pPr>
              <w:jc w:val="center"/>
              <w:rPr>
                <w:color w:val="000000"/>
              </w:rPr>
            </w:pPr>
            <w:r w:rsidRPr="00202E7F">
              <w:rPr>
                <w:color w:val="000000"/>
              </w:rPr>
              <w:t>1</w:t>
            </w:r>
          </w:p>
        </w:tc>
        <w:tc>
          <w:tcPr>
            <w:tcW w:w="796" w:type="dxa"/>
            <w:vAlign w:val="center"/>
          </w:tcPr>
          <w:p w14:paraId="57FAFCF8" w14:textId="77777777" w:rsidR="001E6F27" w:rsidRPr="00202E7F" w:rsidRDefault="001E6F27" w:rsidP="00493BAD">
            <w:pPr>
              <w:jc w:val="center"/>
              <w:rPr>
                <w:color w:val="000000"/>
              </w:rPr>
            </w:pPr>
            <w:r w:rsidRPr="00202E7F">
              <w:rPr>
                <w:color w:val="000000"/>
              </w:rPr>
              <w:t>1</w:t>
            </w:r>
          </w:p>
        </w:tc>
      </w:tr>
      <w:tr w:rsidR="001E6F27" w:rsidRPr="00202E7F" w14:paraId="3A651630" w14:textId="77777777" w:rsidTr="00493BAD">
        <w:tc>
          <w:tcPr>
            <w:tcW w:w="1365" w:type="dxa"/>
            <w:vMerge w:val="restart"/>
            <w:vAlign w:val="center"/>
          </w:tcPr>
          <w:p w14:paraId="4DAA2CD5" w14:textId="77777777" w:rsidR="001E6F27" w:rsidRPr="00202E7F" w:rsidRDefault="001E6F27" w:rsidP="00493BAD">
            <w:pPr>
              <w:jc w:val="center"/>
              <w:rPr>
                <w:color w:val="000000"/>
              </w:rPr>
            </w:pPr>
            <w:r w:rsidRPr="00202E7F">
              <w:rPr>
                <w:rFonts w:eastAsia="Times New Roman" w:cs="Times New Roman"/>
              </w:rPr>
              <w:t>2. Aspectos Científicos</w:t>
            </w:r>
          </w:p>
        </w:tc>
        <w:tc>
          <w:tcPr>
            <w:tcW w:w="1678" w:type="dxa"/>
            <w:vAlign w:val="center"/>
          </w:tcPr>
          <w:p w14:paraId="1486B934" w14:textId="77777777" w:rsidR="001E6F27" w:rsidRPr="00202E7F" w:rsidRDefault="001E6F27" w:rsidP="00493BAD">
            <w:pPr>
              <w:jc w:val="center"/>
              <w:rPr>
                <w:color w:val="000000"/>
              </w:rPr>
            </w:pPr>
            <w:r w:rsidRPr="00202E7F">
              <w:rPr>
                <w:rFonts w:cs="Arial"/>
                <w:highlight w:val="white"/>
              </w:rPr>
              <w:t>2.1 Clareza dos Objetivos Propostos</w:t>
            </w:r>
          </w:p>
        </w:tc>
        <w:tc>
          <w:tcPr>
            <w:tcW w:w="1207" w:type="dxa"/>
            <w:vAlign w:val="center"/>
          </w:tcPr>
          <w:p w14:paraId="0F7BC0DB" w14:textId="77777777" w:rsidR="001E6F27" w:rsidRPr="00202E7F" w:rsidRDefault="001E6F27" w:rsidP="00493BAD">
            <w:pPr>
              <w:jc w:val="center"/>
              <w:rPr>
                <w:color w:val="000000"/>
              </w:rPr>
            </w:pPr>
            <w:r w:rsidRPr="00202E7F">
              <w:rPr>
                <w:color w:val="000000"/>
              </w:rPr>
              <w:t>1</w:t>
            </w:r>
          </w:p>
        </w:tc>
        <w:tc>
          <w:tcPr>
            <w:tcW w:w="1450" w:type="dxa"/>
            <w:vAlign w:val="center"/>
          </w:tcPr>
          <w:p w14:paraId="19A2578B" w14:textId="77777777" w:rsidR="001E6F27" w:rsidRPr="00202E7F" w:rsidRDefault="001E6F27" w:rsidP="00493BAD">
            <w:pPr>
              <w:jc w:val="center"/>
              <w:rPr>
                <w:color w:val="000000"/>
              </w:rPr>
            </w:pPr>
            <w:r w:rsidRPr="00202E7F">
              <w:rPr>
                <w:color w:val="000000"/>
              </w:rPr>
              <w:t>0,5</w:t>
            </w:r>
          </w:p>
        </w:tc>
        <w:tc>
          <w:tcPr>
            <w:tcW w:w="999" w:type="dxa"/>
            <w:vAlign w:val="center"/>
          </w:tcPr>
          <w:p w14:paraId="04053C00" w14:textId="77777777" w:rsidR="001E6F27" w:rsidRPr="00202E7F" w:rsidRDefault="001E6F27" w:rsidP="00493BAD">
            <w:pPr>
              <w:jc w:val="center"/>
              <w:rPr>
                <w:color w:val="000000"/>
              </w:rPr>
            </w:pPr>
            <w:r w:rsidRPr="00202E7F">
              <w:rPr>
                <w:color w:val="000000"/>
              </w:rPr>
              <w:t>0</w:t>
            </w:r>
          </w:p>
        </w:tc>
        <w:tc>
          <w:tcPr>
            <w:tcW w:w="999" w:type="dxa"/>
            <w:vAlign w:val="center"/>
          </w:tcPr>
          <w:p w14:paraId="57DB90EF" w14:textId="77777777" w:rsidR="001E6F27" w:rsidRPr="00202E7F" w:rsidRDefault="001E6F27" w:rsidP="00493BAD">
            <w:pPr>
              <w:jc w:val="center"/>
              <w:rPr>
                <w:color w:val="000000"/>
              </w:rPr>
            </w:pPr>
            <w:r w:rsidRPr="00202E7F">
              <w:rPr>
                <w:color w:val="000000"/>
              </w:rPr>
              <w:t>1</w:t>
            </w:r>
          </w:p>
        </w:tc>
        <w:tc>
          <w:tcPr>
            <w:tcW w:w="796" w:type="dxa"/>
            <w:vAlign w:val="center"/>
          </w:tcPr>
          <w:p w14:paraId="1D53FEDD" w14:textId="77777777" w:rsidR="001E6F27" w:rsidRPr="00202E7F" w:rsidRDefault="001E6F27" w:rsidP="00493BAD">
            <w:pPr>
              <w:jc w:val="center"/>
              <w:rPr>
                <w:color w:val="000000"/>
              </w:rPr>
            </w:pPr>
            <w:r w:rsidRPr="00202E7F">
              <w:rPr>
                <w:color w:val="000000"/>
              </w:rPr>
              <w:t>1</w:t>
            </w:r>
          </w:p>
        </w:tc>
      </w:tr>
      <w:tr w:rsidR="001E6F27" w:rsidRPr="00202E7F" w14:paraId="53D7644E" w14:textId="77777777" w:rsidTr="00493BAD">
        <w:tc>
          <w:tcPr>
            <w:tcW w:w="1365" w:type="dxa"/>
            <w:vMerge/>
            <w:vAlign w:val="center"/>
          </w:tcPr>
          <w:p w14:paraId="5311083A" w14:textId="77777777" w:rsidR="001E6F27" w:rsidRPr="00202E7F" w:rsidRDefault="001E6F27" w:rsidP="00493BAD">
            <w:pPr>
              <w:jc w:val="center"/>
              <w:rPr>
                <w:color w:val="000000"/>
              </w:rPr>
            </w:pPr>
          </w:p>
        </w:tc>
        <w:tc>
          <w:tcPr>
            <w:tcW w:w="1678" w:type="dxa"/>
            <w:vAlign w:val="center"/>
          </w:tcPr>
          <w:p w14:paraId="4F757C46" w14:textId="77777777" w:rsidR="001E6F27" w:rsidRPr="00202E7F" w:rsidRDefault="001E6F27" w:rsidP="00493BAD">
            <w:pPr>
              <w:jc w:val="center"/>
              <w:rPr>
                <w:color w:val="000000"/>
              </w:rPr>
            </w:pPr>
            <w:r w:rsidRPr="00202E7F">
              <w:rPr>
                <w:rFonts w:cs="Arial"/>
                <w:highlight w:val="white"/>
              </w:rPr>
              <w:t>2.2 Metodologia Adequada</w:t>
            </w:r>
          </w:p>
        </w:tc>
        <w:tc>
          <w:tcPr>
            <w:tcW w:w="1207" w:type="dxa"/>
            <w:vAlign w:val="center"/>
          </w:tcPr>
          <w:p w14:paraId="692D7626" w14:textId="77777777" w:rsidR="001E6F27" w:rsidRPr="00202E7F" w:rsidRDefault="001E6F27" w:rsidP="00493BAD">
            <w:pPr>
              <w:jc w:val="center"/>
              <w:rPr>
                <w:color w:val="000000"/>
              </w:rPr>
            </w:pPr>
            <w:r w:rsidRPr="00202E7F">
              <w:rPr>
                <w:color w:val="000000"/>
              </w:rPr>
              <w:t>1</w:t>
            </w:r>
          </w:p>
        </w:tc>
        <w:tc>
          <w:tcPr>
            <w:tcW w:w="1450" w:type="dxa"/>
            <w:vAlign w:val="center"/>
          </w:tcPr>
          <w:p w14:paraId="101A7F27" w14:textId="77777777" w:rsidR="001E6F27" w:rsidRPr="00202E7F" w:rsidRDefault="001E6F27" w:rsidP="00493BAD">
            <w:pPr>
              <w:jc w:val="center"/>
              <w:rPr>
                <w:color w:val="000000"/>
              </w:rPr>
            </w:pPr>
            <w:r w:rsidRPr="00202E7F">
              <w:rPr>
                <w:color w:val="000000"/>
              </w:rPr>
              <w:t>0,5</w:t>
            </w:r>
          </w:p>
        </w:tc>
        <w:tc>
          <w:tcPr>
            <w:tcW w:w="999" w:type="dxa"/>
            <w:vAlign w:val="center"/>
          </w:tcPr>
          <w:p w14:paraId="638CAB7F" w14:textId="77777777" w:rsidR="001E6F27" w:rsidRPr="00202E7F" w:rsidRDefault="001E6F27" w:rsidP="00493BAD">
            <w:pPr>
              <w:jc w:val="center"/>
              <w:rPr>
                <w:color w:val="000000"/>
              </w:rPr>
            </w:pPr>
            <w:r w:rsidRPr="00202E7F">
              <w:rPr>
                <w:color w:val="000000"/>
              </w:rPr>
              <w:t>0</w:t>
            </w:r>
          </w:p>
        </w:tc>
        <w:tc>
          <w:tcPr>
            <w:tcW w:w="999" w:type="dxa"/>
            <w:vAlign w:val="center"/>
          </w:tcPr>
          <w:p w14:paraId="269C070C" w14:textId="77777777" w:rsidR="001E6F27" w:rsidRPr="00202E7F" w:rsidRDefault="001E6F27" w:rsidP="00493BAD">
            <w:pPr>
              <w:jc w:val="center"/>
              <w:rPr>
                <w:color w:val="000000"/>
              </w:rPr>
            </w:pPr>
            <w:r w:rsidRPr="00202E7F">
              <w:rPr>
                <w:color w:val="000000"/>
              </w:rPr>
              <w:t>1</w:t>
            </w:r>
          </w:p>
        </w:tc>
        <w:tc>
          <w:tcPr>
            <w:tcW w:w="796" w:type="dxa"/>
            <w:vAlign w:val="center"/>
          </w:tcPr>
          <w:p w14:paraId="4AC71E04" w14:textId="77777777" w:rsidR="001E6F27" w:rsidRPr="00202E7F" w:rsidRDefault="001E6F27" w:rsidP="00493BAD">
            <w:pPr>
              <w:jc w:val="center"/>
              <w:rPr>
                <w:color w:val="000000"/>
              </w:rPr>
            </w:pPr>
            <w:r w:rsidRPr="00202E7F">
              <w:rPr>
                <w:color w:val="000000"/>
              </w:rPr>
              <w:t>1</w:t>
            </w:r>
          </w:p>
        </w:tc>
      </w:tr>
      <w:tr w:rsidR="001E6F27" w:rsidRPr="00202E7F" w14:paraId="793C28DF" w14:textId="77777777" w:rsidTr="00493BAD">
        <w:tc>
          <w:tcPr>
            <w:tcW w:w="1365" w:type="dxa"/>
            <w:vMerge/>
            <w:vAlign w:val="center"/>
          </w:tcPr>
          <w:p w14:paraId="092FF0E9" w14:textId="77777777" w:rsidR="001E6F27" w:rsidRPr="00202E7F" w:rsidRDefault="001E6F27" w:rsidP="00493BAD">
            <w:pPr>
              <w:jc w:val="center"/>
              <w:rPr>
                <w:color w:val="000000"/>
              </w:rPr>
            </w:pPr>
          </w:p>
        </w:tc>
        <w:tc>
          <w:tcPr>
            <w:tcW w:w="1678" w:type="dxa"/>
            <w:vAlign w:val="center"/>
          </w:tcPr>
          <w:p w14:paraId="0F39D5B1" w14:textId="77777777" w:rsidR="001E6F27" w:rsidRPr="00202E7F" w:rsidRDefault="001E6F27" w:rsidP="00493BAD">
            <w:pPr>
              <w:jc w:val="center"/>
              <w:rPr>
                <w:color w:val="000000"/>
              </w:rPr>
            </w:pPr>
            <w:r w:rsidRPr="00202E7F">
              <w:rPr>
                <w:highlight w:val="white"/>
              </w:rPr>
              <w:t>2.3 Exequibilidade</w:t>
            </w:r>
          </w:p>
        </w:tc>
        <w:tc>
          <w:tcPr>
            <w:tcW w:w="1207" w:type="dxa"/>
            <w:vAlign w:val="center"/>
          </w:tcPr>
          <w:p w14:paraId="38C79FDF" w14:textId="77777777" w:rsidR="001E6F27" w:rsidRPr="00202E7F" w:rsidRDefault="001E6F27" w:rsidP="00493BAD">
            <w:pPr>
              <w:jc w:val="center"/>
              <w:rPr>
                <w:color w:val="000000"/>
              </w:rPr>
            </w:pPr>
            <w:r w:rsidRPr="00202E7F">
              <w:rPr>
                <w:color w:val="000000"/>
              </w:rPr>
              <w:t>1</w:t>
            </w:r>
          </w:p>
        </w:tc>
        <w:tc>
          <w:tcPr>
            <w:tcW w:w="1450" w:type="dxa"/>
            <w:vAlign w:val="center"/>
          </w:tcPr>
          <w:p w14:paraId="5D4D0D2B" w14:textId="77777777" w:rsidR="001E6F27" w:rsidRPr="00202E7F" w:rsidRDefault="001E6F27" w:rsidP="00493BAD">
            <w:pPr>
              <w:jc w:val="center"/>
              <w:rPr>
                <w:color w:val="000000"/>
              </w:rPr>
            </w:pPr>
            <w:r w:rsidRPr="00202E7F">
              <w:rPr>
                <w:color w:val="000000"/>
              </w:rPr>
              <w:t>0,5</w:t>
            </w:r>
          </w:p>
        </w:tc>
        <w:tc>
          <w:tcPr>
            <w:tcW w:w="999" w:type="dxa"/>
            <w:vAlign w:val="center"/>
          </w:tcPr>
          <w:p w14:paraId="6FFF1EAF" w14:textId="77777777" w:rsidR="001E6F27" w:rsidRPr="00202E7F" w:rsidRDefault="001E6F27" w:rsidP="00493BAD">
            <w:pPr>
              <w:jc w:val="center"/>
              <w:rPr>
                <w:color w:val="000000"/>
              </w:rPr>
            </w:pPr>
            <w:r w:rsidRPr="00202E7F">
              <w:rPr>
                <w:color w:val="000000"/>
              </w:rPr>
              <w:t>0</w:t>
            </w:r>
          </w:p>
        </w:tc>
        <w:tc>
          <w:tcPr>
            <w:tcW w:w="999" w:type="dxa"/>
            <w:vAlign w:val="center"/>
          </w:tcPr>
          <w:p w14:paraId="29490747" w14:textId="77777777" w:rsidR="001E6F27" w:rsidRPr="00202E7F" w:rsidRDefault="001E6F27" w:rsidP="00493BAD">
            <w:pPr>
              <w:jc w:val="center"/>
              <w:rPr>
                <w:color w:val="000000"/>
              </w:rPr>
            </w:pPr>
            <w:r w:rsidRPr="00202E7F">
              <w:rPr>
                <w:color w:val="000000"/>
              </w:rPr>
              <w:t>1</w:t>
            </w:r>
          </w:p>
        </w:tc>
        <w:tc>
          <w:tcPr>
            <w:tcW w:w="796" w:type="dxa"/>
            <w:vAlign w:val="center"/>
          </w:tcPr>
          <w:p w14:paraId="71A8F140" w14:textId="77777777" w:rsidR="001E6F27" w:rsidRPr="00202E7F" w:rsidRDefault="001E6F27" w:rsidP="00493BAD">
            <w:pPr>
              <w:jc w:val="center"/>
              <w:rPr>
                <w:color w:val="000000"/>
              </w:rPr>
            </w:pPr>
            <w:r w:rsidRPr="00202E7F">
              <w:rPr>
                <w:color w:val="000000"/>
              </w:rPr>
              <w:t>1</w:t>
            </w:r>
          </w:p>
        </w:tc>
      </w:tr>
      <w:tr w:rsidR="001E6F27" w:rsidRPr="00202E7F" w14:paraId="5290A173" w14:textId="77777777" w:rsidTr="00493BAD">
        <w:tc>
          <w:tcPr>
            <w:tcW w:w="1365" w:type="dxa"/>
            <w:vMerge w:val="restart"/>
            <w:vAlign w:val="center"/>
          </w:tcPr>
          <w:p w14:paraId="13F8E056" w14:textId="77777777" w:rsidR="001E6F27" w:rsidRPr="00202E7F" w:rsidRDefault="001E6F27" w:rsidP="00493BAD">
            <w:pPr>
              <w:jc w:val="center"/>
              <w:rPr>
                <w:color w:val="000000"/>
              </w:rPr>
            </w:pPr>
            <w:r w:rsidRPr="00202E7F">
              <w:rPr>
                <w:rFonts w:eastAsia="Times New Roman" w:cs="Times New Roman"/>
              </w:rPr>
              <w:t>3. Impacto Prático</w:t>
            </w:r>
          </w:p>
        </w:tc>
        <w:tc>
          <w:tcPr>
            <w:tcW w:w="1678" w:type="dxa"/>
            <w:vAlign w:val="center"/>
          </w:tcPr>
          <w:p w14:paraId="4DC2F751" w14:textId="77777777" w:rsidR="001E6F27" w:rsidRPr="00202E7F" w:rsidRDefault="001E6F27" w:rsidP="00493BAD">
            <w:pPr>
              <w:jc w:val="center"/>
              <w:rPr>
                <w:color w:val="000000"/>
              </w:rPr>
            </w:pPr>
            <w:r w:rsidRPr="00202E7F">
              <w:rPr>
                <w:rFonts w:cs="Arial"/>
                <w:highlight w:val="white"/>
              </w:rPr>
              <w:t>3.1 Impacto Ambiental, Social e Econômico</w:t>
            </w:r>
          </w:p>
        </w:tc>
        <w:tc>
          <w:tcPr>
            <w:tcW w:w="1207" w:type="dxa"/>
            <w:vAlign w:val="center"/>
          </w:tcPr>
          <w:p w14:paraId="4B96C17B" w14:textId="77777777" w:rsidR="001E6F27" w:rsidRPr="00202E7F" w:rsidRDefault="001E6F27" w:rsidP="00493BAD">
            <w:pPr>
              <w:jc w:val="center"/>
              <w:rPr>
                <w:color w:val="000000"/>
              </w:rPr>
            </w:pPr>
            <w:r w:rsidRPr="00202E7F">
              <w:rPr>
                <w:color w:val="000000"/>
              </w:rPr>
              <w:t>1</w:t>
            </w:r>
          </w:p>
        </w:tc>
        <w:tc>
          <w:tcPr>
            <w:tcW w:w="1450" w:type="dxa"/>
            <w:vAlign w:val="center"/>
          </w:tcPr>
          <w:p w14:paraId="71896A77" w14:textId="77777777" w:rsidR="001E6F27" w:rsidRPr="00202E7F" w:rsidRDefault="001E6F27" w:rsidP="00493BAD">
            <w:pPr>
              <w:jc w:val="center"/>
              <w:rPr>
                <w:color w:val="000000"/>
              </w:rPr>
            </w:pPr>
            <w:r w:rsidRPr="00202E7F">
              <w:rPr>
                <w:color w:val="000000"/>
              </w:rPr>
              <w:t>0,5</w:t>
            </w:r>
          </w:p>
        </w:tc>
        <w:tc>
          <w:tcPr>
            <w:tcW w:w="999" w:type="dxa"/>
            <w:vAlign w:val="center"/>
          </w:tcPr>
          <w:p w14:paraId="3FC64ED1" w14:textId="77777777" w:rsidR="001E6F27" w:rsidRPr="00202E7F" w:rsidRDefault="001E6F27" w:rsidP="00493BAD">
            <w:pPr>
              <w:jc w:val="center"/>
              <w:rPr>
                <w:color w:val="000000"/>
              </w:rPr>
            </w:pPr>
            <w:r w:rsidRPr="00202E7F">
              <w:rPr>
                <w:color w:val="000000"/>
              </w:rPr>
              <w:t>0</w:t>
            </w:r>
          </w:p>
        </w:tc>
        <w:tc>
          <w:tcPr>
            <w:tcW w:w="999" w:type="dxa"/>
            <w:vAlign w:val="center"/>
          </w:tcPr>
          <w:p w14:paraId="35CA7DDF" w14:textId="77777777" w:rsidR="001E6F27" w:rsidRPr="00202E7F" w:rsidRDefault="001E6F27" w:rsidP="00493BAD">
            <w:pPr>
              <w:jc w:val="center"/>
              <w:rPr>
                <w:color w:val="000000"/>
              </w:rPr>
            </w:pPr>
            <w:r w:rsidRPr="00202E7F">
              <w:rPr>
                <w:color w:val="000000"/>
              </w:rPr>
              <w:t>1</w:t>
            </w:r>
          </w:p>
        </w:tc>
        <w:tc>
          <w:tcPr>
            <w:tcW w:w="796" w:type="dxa"/>
            <w:vAlign w:val="center"/>
          </w:tcPr>
          <w:p w14:paraId="344B949A" w14:textId="77777777" w:rsidR="001E6F27" w:rsidRPr="00202E7F" w:rsidRDefault="001E6F27" w:rsidP="00493BAD">
            <w:pPr>
              <w:jc w:val="center"/>
              <w:rPr>
                <w:color w:val="000000"/>
              </w:rPr>
            </w:pPr>
            <w:r w:rsidRPr="00202E7F">
              <w:rPr>
                <w:color w:val="000000"/>
              </w:rPr>
              <w:t>1</w:t>
            </w:r>
          </w:p>
        </w:tc>
      </w:tr>
      <w:tr w:rsidR="001E6F27" w:rsidRPr="00202E7F" w14:paraId="1A8B5C42" w14:textId="77777777" w:rsidTr="00493BAD">
        <w:tc>
          <w:tcPr>
            <w:tcW w:w="1365" w:type="dxa"/>
            <w:vMerge/>
            <w:vAlign w:val="center"/>
          </w:tcPr>
          <w:p w14:paraId="118E99E3" w14:textId="77777777" w:rsidR="001E6F27" w:rsidRPr="00202E7F" w:rsidRDefault="001E6F27" w:rsidP="00493BAD">
            <w:pPr>
              <w:jc w:val="center"/>
              <w:rPr>
                <w:rFonts w:eastAsia="Times New Roman" w:cs="Times New Roman"/>
              </w:rPr>
            </w:pPr>
          </w:p>
        </w:tc>
        <w:tc>
          <w:tcPr>
            <w:tcW w:w="1678" w:type="dxa"/>
            <w:vAlign w:val="center"/>
          </w:tcPr>
          <w:p w14:paraId="26B25C87" w14:textId="10B8C91C" w:rsidR="001E6F27" w:rsidRPr="00202E7F" w:rsidRDefault="001E6F27" w:rsidP="00493BAD">
            <w:pPr>
              <w:widowControl/>
              <w:spacing w:before="60" w:after="60" w:line="216" w:lineRule="auto"/>
              <w:ind w:right="-285"/>
              <w:jc w:val="center"/>
              <w:rPr>
                <w:rFonts w:cs="Arial"/>
                <w:color w:val="000000"/>
              </w:rPr>
            </w:pPr>
            <w:r w:rsidRPr="00202E7F">
              <w:rPr>
                <w:rFonts w:cs="Arial"/>
                <w:color w:val="000000"/>
              </w:rPr>
              <w:t>3.2 Importância dos resultados esperados para a</w:t>
            </w:r>
          </w:p>
          <w:p w14:paraId="23947053" w14:textId="77777777" w:rsidR="001E6F27" w:rsidRPr="00202E7F" w:rsidRDefault="001E6F27" w:rsidP="00493BAD">
            <w:pPr>
              <w:jc w:val="center"/>
              <w:rPr>
                <w:rFonts w:eastAsia="Times New Roman" w:cs="Times New Roman"/>
              </w:rPr>
            </w:pPr>
            <w:r w:rsidRPr="00202E7F">
              <w:rPr>
                <w:rFonts w:cs="Arial"/>
                <w:color w:val="000000"/>
              </w:rPr>
              <w:t>biodiversidade e a gestão da unidade de conservação</w:t>
            </w:r>
          </w:p>
        </w:tc>
        <w:tc>
          <w:tcPr>
            <w:tcW w:w="1207" w:type="dxa"/>
            <w:vAlign w:val="center"/>
          </w:tcPr>
          <w:p w14:paraId="10A5EC5C" w14:textId="77777777" w:rsidR="001E6F27" w:rsidRPr="00202E7F" w:rsidRDefault="001E6F27" w:rsidP="00493BAD">
            <w:pPr>
              <w:jc w:val="center"/>
              <w:rPr>
                <w:color w:val="000000"/>
              </w:rPr>
            </w:pPr>
            <w:r w:rsidRPr="00202E7F">
              <w:rPr>
                <w:color w:val="000000"/>
              </w:rPr>
              <w:t>1</w:t>
            </w:r>
          </w:p>
        </w:tc>
        <w:tc>
          <w:tcPr>
            <w:tcW w:w="1450" w:type="dxa"/>
            <w:vAlign w:val="center"/>
          </w:tcPr>
          <w:p w14:paraId="48692E7B" w14:textId="77777777" w:rsidR="001E6F27" w:rsidRPr="00202E7F" w:rsidRDefault="001E6F27" w:rsidP="00493BAD">
            <w:pPr>
              <w:jc w:val="center"/>
              <w:rPr>
                <w:color w:val="000000"/>
              </w:rPr>
            </w:pPr>
            <w:r w:rsidRPr="00202E7F">
              <w:rPr>
                <w:color w:val="000000"/>
              </w:rPr>
              <w:t>0,5</w:t>
            </w:r>
          </w:p>
        </w:tc>
        <w:tc>
          <w:tcPr>
            <w:tcW w:w="999" w:type="dxa"/>
            <w:vAlign w:val="center"/>
          </w:tcPr>
          <w:p w14:paraId="06291335" w14:textId="77777777" w:rsidR="001E6F27" w:rsidRPr="00202E7F" w:rsidRDefault="001E6F27" w:rsidP="00493BAD">
            <w:pPr>
              <w:jc w:val="center"/>
              <w:rPr>
                <w:color w:val="000000"/>
              </w:rPr>
            </w:pPr>
            <w:r w:rsidRPr="00202E7F">
              <w:rPr>
                <w:color w:val="000000"/>
              </w:rPr>
              <w:t>0</w:t>
            </w:r>
          </w:p>
        </w:tc>
        <w:tc>
          <w:tcPr>
            <w:tcW w:w="999" w:type="dxa"/>
            <w:vAlign w:val="center"/>
          </w:tcPr>
          <w:p w14:paraId="70D288A8" w14:textId="77777777" w:rsidR="001E6F27" w:rsidRPr="00202E7F" w:rsidRDefault="001E6F27" w:rsidP="00493BAD">
            <w:pPr>
              <w:jc w:val="center"/>
              <w:rPr>
                <w:color w:val="000000"/>
              </w:rPr>
            </w:pPr>
            <w:r w:rsidRPr="00202E7F">
              <w:rPr>
                <w:color w:val="000000"/>
              </w:rPr>
              <w:t>1</w:t>
            </w:r>
          </w:p>
        </w:tc>
        <w:tc>
          <w:tcPr>
            <w:tcW w:w="796" w:type="dxa"/>
            <w:vAlign w:val="center"/>
          </w:tcPr>
          <w:p w14:paraId="57D17BE8" w14:textId="77777777" w:rsidR="001E6F27" w:rsidRPr="00202E7F" w:rsidRDefault="001E6F27" w:rsidP="00493BAD">
            <w:pPr>
              <w:jc w:val="center"/>
              <w:rPr>
                <w:color w:val="000000"/>
              </w:rPr>
            </w:pPr>
            <w:r w:rsidRPr="00202E7F">
              <w:rPr>
                <w:color w:val="000000"/>
              </w:rPr>
              <w:t>1</w:t>
            </w:r>
          </w:p>
        </w:tc>
      </w:tr>
      <w:tr w:rsidR="001E6F27" w:rsidRPr="00202E7F" w14:paraId="3B3302FD" w14:textId="77777777" w:rsidTr="00493BAD">
        <w:tc>
          <w:tcPr>
            <w:tcW w:w="1365" w:type="dxa"/>
            <w:vMerge w:val="restart"/>
            <w:vAlign w:val="center"/>
          </w:tcPr>
          <w:p w14:paraId="6F5F15CF" w14:textId="58AFED27" w:rsidR="001E6F27" w:rsidRPr="00202E7F" w:rsidRDefault="001E6F27" w:rsidP="00493BAD">
            <w:pPr>
              <w:jc w:val="center"/>
              <w:rPr>
                <w:rFonts w:eastAsia="Times New Roman" w:cs="Times New Roman"/>
              </w:rPr>
            </w:pPr>
            <w:r w:rsidRPr="00202E7F">
              <w:rPr>
                <w:rFonts w:eastAsia="Times New Roman" w:cs="Times New Roman"/>
              </w:rPr>
              <w:t>4. Recursos</w:t>
            </w:r>
            <w:r w:rsidR="00202E7F">
              <w:rPr>
                <w:rFonts w:eastAsia="Times New Roman" w:cs="Times New Roman"/>
              </w:rPr>
              <w:t xml:space="preserve"> e Equipe</w:t>
            </w:r>
          </w:p>
        </w:tc>
        <w:tc>
          <w:tcPr>
            <w:tcW w:w="1678" w:type="dxa"/>
            <w:vAlign w:val="center"/>
          </w:tcPr>
          <w:p w14:paraId="2DD48B21" w14:textId="77777777" w:rsidR="001E6F27" w:rsidRPr="00202E7F" w:rsidRDefault="001E6F27" w:rsidP="00493BAD">
            <w:pPr>
              <w:jc w:val="center"/>
              <w:rPr>
                <w:rFonts w:eastAsia="Times New Roman" w:cs="Times New Roman"/>
              </w:rPr>
            </w:pPr>
            <w:r w:rsidRPr="00202E7F">
              <w:rPr>
                <w:highlight w:val="white"/>
              </w:rPr>
              <w:t>4.1 Adequação do Orçamento</w:t>
            </w:r>
          </w:p>
        </w:tc>
        <w:tc>
          <w:tcPr>
            <w:tcW w:w="1207" w:type="dxa"/>
            <w:vAlign w:val="center"/>
          </w:tcPr>
          <w:p w14:paraId="4DEA3E3D" w14:textId="77777777" w:rsidR="001E6F27" w:rsidRPr="00202E7F" w:rsidRDefault="001E6F27" w:rsidP="00493BAD">
            <w:pPr>
              <w:jc w:val="center"/>
              <w:rPr>
                <w:color w:val="000000"/>
              </w:rPr>
            </w:pPr>
            <w:r w:rsidRPr="00202E7F">
              <w:rPr>
                <w:color w:val="000000"/>
              </w:rPr>
              <w:t>1</w:t>
            </w:r>
          </w:p>
        </w:tc>
        <w:tc>
          <w:tcPr>
            <w:tcW w:w="1450" w:type="dxa"/>
            <w:vAlign w:val="center"/>
          </w:tcPr>
          <w:p w14:paraId="2E628E6A" w14:textId="77777777" w:rsidR="001E6F27" w:rsidRPr="00202E7F" w:rsidRDefault="001E6F27" w:rsidP="00493BAD">
            <w:pPr>
              <w:jc w:val="center"/>
              <w:rPr>
                <w:color w:val="000000"/>
              </w:rPr>
            </w:pPr>
            <w:r w:rsidRPr="00202E7F">
              <w:rPr>
                <w:color w:val="000000"/>
              </w:rPr>
              <w:t>0,5</w:t>
            </w:r>
          </w:p>
        </w:tc>
        <w:tc>
          <w:tcPr>
            <w:tcW w:w="999" w:type="dxa"/>
            <w:vAlign w:val="center"/>
          </w:tcPr>
          <w:p w14:paraId="15FE53B3" w14:textId="77777777" w:rsidR="001E6F27" w:rsidRPr="00202E7F" w:rsidRDefault="001E6F27" w:rsidP="00493BAD">
            <w:pPr>
              <w:jc w:val="center"/>
              <w:rPr>
                <w:color w:val="000000"/>
              </w:rPr>
            </w:pPr>
            <w:r w:rsidRPr="00202E7F">
              <w:rPr>
                <w:color w:val="000000"/>
              </w:rPr>
              <w:t>0</w:t>
            </w:r>
          </w:p>
        </w:tc>
        <w:tc>
          <w:tcPr>
            <w:tcW w:w="999" w:type="dxa"/>
            <w:vAlign w:val="center"/>
          </w:tcPr>
          <w:p w14:paraId="58DDAFAD" w14:textId="77777777" w:rsidR="001E6F27" w:rsidRPr="00202E7F" w:rsidRDefault="001E6F27" w:rsidP="00493BAD">
            <w:pPr>
              <w:jc w:val="center"/>
              <w:rPr>
                <w:color w:val="000000"/>
              </w:rPr>
            </w:pPr>
            <w:r w:rsidRPr="00202E7F">
              <w:rPr>
                <w:color w:val="000000"/>
              </w:rPr>
              <w:t>1</w:t>
            </w:r>
          </w:p>
        </w:tc>
        <w:tc>
          <w:tcPr>
            <w:tcW w:w="796" w:type="dxa"/>
            <w:vAlign w:val="center"/>
          </w:tcPr>
          <w:p w14:paraId="4BA95BC9" w14:textId="77777777" w:rsidR="001E6F27" w:rsidRPr="00202E7F" w:rsidRDefault="001E6F27" w:rsidP="00493BAD">
            <w:pPr>
              <w:jc w:val="center"/>
              <w:rPr>
                <w:color w:val="000000"/>
              </w:rPr>
            </w:pPr>
            <w:r w:rsidRPr="00202E7F">
              <w:rPr>
                <w:color w:val="000000"/>
              </w:rPr>
              <w:t>1</w:t>
            </w:r>
          </w:p>
        </w:tc>
      </w:tr>
      <w:tr w:rsidR="001E6F27" w:rsidRPr="00202E7F" w14:paraId="67A9FCEC" w14:textId="77777777" w:rsidTr="00493BAD">
        <w:tc>
          <w:tcPr>
            <w:tcW w:w="1365" w:type="dxa"/>
            <w:vMerge/>
            <w:vAlign w:val="center"/>
          </w:tcPr>
          <w:p w14:paraId="2F067D00" w14:textId="77777777" w:rsidR="001E6F27" w:rsidRPr="00202E7F" w:rsidRDefault="001E6F27" w:rsidP="00493BAD">
            <w:pPr>
              <w:jc w:val="center"/>
              <w:rPr>
                <w:rFonts w:eastAsia="Times New Roman" w:cs="Times New Roman"/>
              </w:rPr>
            </w:pPr>
          </w:p>
        </w:tc>
        <w:tc>
          <w:tcPr>
            <w:tcW w:w="1678" w:type="dxa"/>
            <w:vAlign w:val="center"/>
          </w:tcPr>
          <w:p w14:paraId="26F641B8" w14:textId="77777777" w:rsidR="001E6F27" w:rsidRPr="00202E7F" w:rsidRDefault="001E6F27" w:rsidP="00493BAD">
            <w:pPr>
              <w:jc w:val="center"/>
              <w:rPr>
                <w:rFonts w:eastAsia="Times New Roman" w:cs="Times New Roman"/>
              </w:rPr>
            </w:pPr>
            <w:r w:rsidRPr="00202E7F">
              <w:rPr>
                <w:highlight w:val="white"/>
              </w:rPr>
              <w:t>4.2 Experiência do proponente</w:t>
            </w:r>
          </w:p>
        </w:tc>
        <w:tc>
          <w:tcPr>
            <w:tcW w:w="1207" w:type="dxa"/>
            <w:vAlign w:val="center"/>
          </w:tcPr>
          <w:p w14:paraId="5043E5B7" w14:textId="77777777" w:rsidR="001E6F27" w:rsidRPr="00202E7F" w:rsidRDefault="001E6F27" w:rsidP="00493BAD">
            <w:pPr>
              <w:jc w:val="center"/>
              <w:rPr>
                <w:color w:val="000000"/>
              </w:rPr>
            </w:pPr>
            <w:r w:rsidRPr="00202E7F">
              <w:rPr>
                <w:color w:val="000000"/>
              </w:rPr>
              <w:t>1</w:t>
            </w:r>
          </w:p>
        </w:tc>
        <w:tc>
          <w:tcPr>
            <w:tcW w:w="1450" w:type="dxa"/>
            <w:vAlign w:val="center"/>
          </w:tcPr>
          <w:p w14:paraId="57D08E52" w14:textId="77777777" w:rsidR="001E6F27" w:rsidRPr="00202E7F" w:rsidRDefault="001E6F27" w:rsidP="00493BAD">
            <w:pPr>
              <w:jc w:val="center"/>
              <w:rPr>
                <w:color w:val="000000"/>
              </w:rPr>
            </w:pPr>
            <w:r w:rsidRPr="00202E7F">
              <w:rPr>
                <w:color w:val="000000"/>
              </w:rPr>
              <w:t>0,5</w:t>
            </w:r>
          </w:p>
        </w:tc>
        <w:tc>
          <w:tcPr>
            <w:tcW w:w="999" w:type="dxa"/>
            <w:vAlign w:val="center"/>
          </w:tcPr>
          <w:p w14:paraId="76F0CEC1" w14:textId="77777777" w:rsidR="001E6F27" w:rsidRPr="00202E7F" w:rsidRDefault="001E6F27" w:rsidP="00493BAD">
            <w:pPr>
              <w:jc w:val="center"/>
              <w:rPr>
                <w:color w:val="000000"/>
              </w:rPr>
            </w:pPr>
            <w:r w:rsidRPr="00202E7F">
              <w:rPr>
                <w:color w:val="000000"/>
              </w:rPr>
              <w:t>0</w:t>
            </w:r>
          </w:p>
        </w:tc>
        <w:tc>
          <w:tcPr>
            <w:tcW w:w="999" w:type="dxa"/>
            <w:vAlign w:val="center"/>
          </w:tcPr>
          <w:p w14:paraId="0F38C2B2" w14:textId="77777777" w:rsidR="001E6F27" w:rsidRPr="00202E7F" w:rsidRDefault="001E6F27" w:rsidP="00493BAD">
            <w:pPr>
              <w:jc w:val="center"/>
              <w:rPr>
                <w:color w:val="000000"/>
              </w:rPr>
            </w:pPr>
            <w:r w:rsidRPr="00202E7F">
              <w:rPr>
                <w:color w:val="000000"/>
              </w:rPr>
              <w:t>1</w:t>
            </w:r>
          </w:p>
        </w:tc>
        <w:tc>
          <w:tcPr>
            <w:tcW w:w="796" w:type="dxa"/>
            <w:vAlign w:val="center"/>
          </w:tcPr>
          <w:p w14:paraId="0F91CE74" w14:textId="77777777" w:rsidR="001E6F27" w:rsidRPr="00202E7F" w:rsidRDefault="001E6F27" w:rsidP="00493BAD">
            <w:pPr>
              <w:jc w:val="center"/>
              <w:rPr>
                <w:color w:val="000000"/>
              </w:rPr>
            </w:pPr>
            <w:r w:rsidRPr="00202E7F">
              <w:rPr>
                <w:color w:val="000000"/>
              </w:rPr>
              <w:t>1</w:t>
            </w:r>
          </w:p>
        </w:tc>
      </w:tr>
      <w:tr w:rsidR="006841B6" w:rsidRPr="00202E7F" w14:paraId="2DBC92EE" w14:textId="77777777" w:rsidTr="00493BAD">
        <w:tc>
          <w:tcPr>
            <w:tcW w:w="7698" w:type="dxa"/>
            <w:gridSpan w:val="6"/>
            <w:vAlign w:val="center"/>
          </w:tcPr>
          <w:p w14:paraId="0F9DBEAD" w14:textId="5D3D01D8" w:rsidR="006841B6" w:rsidRPr="00202E7F" w:rsidRDefault="006841B6" w:rsidP="00493BAD">
            <w:pPr>
              <w:jc w:val="center"/>
              <w:rPr>
                <w:b/>
                <w:bCs/>
                <w:color w:val="000000"/>
              </w:rPr>
            </w:pPr>
            <w:r w:rsidRPr="00202E7F">
              <w:rPr>
                <w:rFonts w:eastAsia="Times New Roman" w:cs="Times New Roman"/>
                <w:b/>
                <w:bCs/>
              </w:rPr>
              <w:t>TOTAL</w:t>
            </w:r>
          </w:p>
        </w:tc>
        <w:tc>
          <w:tcPr>
            <w:tcW w:w="796" w:type="dxa"/>
            <w:vAlign w:val="center"/>
          </w:tcPr>
          <w:p w14:paraId="31A8A487" w14:textId="77777777" w:rsidR="006841B6" w:rsidRPr="00202E7F" w:rsidRDefault="006841B6" w:rsidP="00493BAD">
            <w:pPr>
              <w:jc w:val="center"/>
              <w:rPr>
                <w:b/>
                <w:bCs/>
                <w:color w:val="000000"/>
              </w:rPr>
            </w:pPr>
            <w:r w:rsidRPr="00202E7F">
              <w:rPr>
                <w:b/>
                <w:bCs/>
                <w:color w:val="000000"/>
              </w:rPr>
              <w:t>10</w:t>
            </w:r>
          </w:p>
        </w:tc>
      </w:tr>
    </w:tbl>
    <w:p w14:paraId="22BB4C9B" w14:textId="77777777" w:rsidR="001E6F27" w:rsidRDefault="001E6F27" w:rsidP="001E6F27">
      <w:pPr>
        <w:pBdr>
          <w:top w:val="nil"/>
          <w:left w:val="nil"/>
          <w:bottom w:val="nil"/>
          <w:right w:val="nil"/>
          <w:between w:val="nil"/>
        </w:pBdr>
        <w:rPr>
          <w:color w:val="000000"/>
        </w:rPr>
      </w:pPr>
    </w:p>
    <w:p w14:paraId="06769E18" w14:textId="77777777" w:rsidR="001E6F27" w:rsidRDefault="001E6F27" w:rsidP="001E6F27">
      <w:pPr>
        <w:pBdr>
          <w:top w:val="nil"/>
          <w:left w:val="nil"/>
          <w:bottom w:val="nil"/>
          <w:right w:val="nil"/>
          <w:between w:val="nil"/>
        </w:pBdr>
        <w:rPr>
          <w:color w:val="000000"/>
        </w:rPr>
      </w:pPr>
      <w:r>
        <w:rPr>
          <w:color w:val="000000"/>
        </w:rPr>
        <w:t>Para a atribuição das notas os avaliadores deverão considerar os seguintes parâmetros:</w:t>
      </w:r>
    </w:p>
    <w:tbl>
      <w:tblPr>
        <w:tblStyle w:val="Tabelacomgrade"/>
        <w:tblW w:w="0" w:type="auto"/>
        <w:tblLook w:val="04A0" w:firstRow="1" w:lastRow="0" w:firstColumn="1" w:lastColumn="0" w:noHBand="0" w:noVBand="1"/>
      </w:tblPr>
      <w:tblGrid>
        <w:gridCol w:w="2123"/>
        <w:gridCol w:w="2123"/>
        <w:gridCol w:w="2124"/>
        <w:gridCol w:w="2124"/>
      </w:tblGrid>
      <w:tr w:rsidR="001E6F27" w:rsidRPr="00202E7F" w14:paraId="0C96DB7B" w14:textId="77777777" w:rsidTr="00493BAD">
        <w:tc>
          <w:tcPr>
            <w:tcW w:w="2123" w:type="dxa"/>
            <w:vMerge w:val="restart"/>
            <w:shd w:val="clear" w:color="auto" w:fill="C6D9F1" w:themeFill="text2" w:themeFillTint="33"/>
            <w:vAlign w:val="center"/>
          </w:tcPr>
          <w:p w14:paraId="0F9BB2A6" w14:textId="77777777" w:rsidR="001E6F27" w:rsidRPr="00202E7F" w:rsidRDefault="001E6F27" w:rsidP="00493BAD">
            <w:pPr>
              <w:jc w:val="center"/>
              <w:rPr>
                <w:b/>
                <w:bCs/>
                <w:color w:val="000000"/>
              </w:rPr>
            </w:pPr>
            <w:r w:rsidRPr="00202E7F">
              <w:rPr>
                <w:b/>
                <w:bCs/>
                <w:color w:val="000000"/>
              </w:rPr>
              <w:t>Subcritérios</w:t>
            </w:r>
          </w:p>
        </w:tc>
        <w:tc>
          <w:tcPr>
            <w:tcW w:w="6371" w:type="dxa"/>
            <w:gridSpan w:val="3"/>
            <w:shd w:val="clear" w:color="auto" w:fill="C6D9F1" w:themeFill="text2" w:themeFillTint="33"/>
            <w:vAlign w:val="center"/>
          </w:tcPr>
          <w:p w14:paraId="6321390F" w14:textId="77777777" w:rsidR="001E6F27" w:rsidRPr="00202E7F" w:rsidRDefault="001E6F27" w:rsidP="00493BAD">
            <w:pPr>
              <w:jc w:val="center"/>
              <w:rPr>
                <w:b/>
                <w:bCs/>
                <w:color w:val="000000"/>
              </w:rPr>
            </w:pPr>
            <w:r w:rsidRPr="00202E7F">
              <w:rPr>
                <w:b/>
                <w:bCs/>
                <w:color w:val="000000"/>
              </w:rPr>
              <w:t>Avaliação</w:t>
            </w:r>
          </w:p>
        </w:tc>
      </w:tr>
      <w:tr w:rsidR="001E6F27" w:rsidRPr="00202E7F" w14:paraId="06422989" w14:textId="77777777" w:rsidTr="00493BAD">
        <w:tc>
          <w:tcPr>
            <w:tcW w:w="2123" w:type="dxa"/>
            <w:vMerge/>
            <w:shd w:val="clear" w:color="auto" w:fill="C6D9F1" w:themeFill="text2" w:themeFillTint="33"/>
            <w:vAlign w:val="center"/>
          </w:tcPr>
          <w:p w14:paraId="126EA7CC" w14:textId="77777777" w:rsidR="001E6F27" w:rsidRPr="00202E7F" w:rsidRDefault="001E6F27" w:rsidP="00493BAD">
            <w:pPr>
              <w:jc w:val="center"/>
              <w:rPr>
                <w:color w:val="000000"/>
              </w:rPr>
            </w:pPr>
          </w:p>
        </w:tc>
        <w:tc>
          <w:tcPr>
            <w:tcW w:w="2123" w:type="dxa"/>
            <w:shd w:val="clear" w:color="auto" w:fill="C6D9F1" w:themeFill="text2" w:themeFillTint="33"/>
            <w:vAlign w:val="center"/>
          </w:tcPr>
          <w:p w14:paraId="3A27F3BC" w14:textId="1C07ED1F" w:rsidR="001E6F27" w:rsidRPr="001B1F9D" w:rsidRDefault="001E6F27" w:rsidP="00493BAD">
            <w:pPr>
              <w:jc w:val="center"/>
              <w:rPr>
                <w:rFonts w:eastAsia="Times New Roman" w:cs="Times New Roman"/>
                <w:b/>
                <w:bCs/>
              </w:rPr>
            </w:pPr>
            <w:r w:rsidRPr="001B1F9D">
              <w:rPr>
                <w:rFonts w:eastAsia="Times New Roman" w:cs="Times New Roman"/>
                <w:b/>
                <w:bCs/>
              </w:rPr>
              <w:t>Muito Bom</w:t>
            </w:r>
          </w:p>
          <w:p w14:paraId="29BE36BC" w14:textId="77777777" w:rsidR="001E6F27" w:rsidRPr="001B1F9D" w:rsidRDefault="001E6F27" w:rsidP="00493BAD">
            <w:pPr>
              <w:jc w:val="center"/>
              <w:rPr>
                <w:b/>
                <w:bCs/>
                <w:color w:val="000000"/>
              </w:rPr>
            </w:pPr>
            <w:r w:rsidRPr="001B1F9D">
              <w:rPr>
                <w:rFonts w:eastAsia="Times New Roman" w:cs="Times New Roman"/>
                <w:b/>
                <w:bCs/>
              </w:rPr>
              <w:t>(Pontos)</w:t>
            </w:r>
          </w:p>
        </w:tc>
        <w:tc>
          <w:tcPr>
            <w:tcW w:w="2124" w:type="dxa"/>
            <w:shd w:val="clear" w:color="auto" w:fill="C6D9F1" w:themeFill="text2" w:themeFillTint="33"/>
            <w:vAlign w:val="center"/>
          </w:tcPr>
          <w:p w14:paraId="0146900F" w14:textId="77777777" w:rsidR="001E6F27" w:rsidRPr="001B1F9D" w:rsidRDefault="001E6F27" w:rsidP="00493BAD">
            <w:pPr>
              <w:jc w:val="center"/>
              <w:rPr>
                <w:rFonts w:eastAsia="Times New Roman" w:cs="Times New Roman"/>
                <w:b/>
                <w:bCs/>
              </w:rPr>
            </w:pPr>
            <w:r w:rsidRPr="001B1F9D">
              <w:rPr>
                <w:rFonts w:eastAsia="Times New Roman" w:cs="Times New Roman"/>
                <w:b/>
                <w:bCs/>
              </w:rPr>
              <w:t>Bom</w:t>
            </w:r>
          </w:p>
          <w:p w14:paraId="0B11470D" w14:textId="77777777" w:rsidR="001E6F27" w:rsidRPr="001B1F9D" w:rsidRDefault="001E6F27" w:rsidP="00493BAD">
            <w:pPr>
              <w:jc w:val="center"/>
              <w:rPr>
                <w:b/>
                <w:bCs/>
                <w:color w:val="000000"/>
              </w:rPr>
            </w:pPr>
            <w:r w:rsidRPr="001B1F9D">
              <w:rPr>
                <w:rFonts w:eastAsia="Times New Roman" w:cs="Times New Roman"/>
                <w:b/>
                <w:bCs/>
              </w:rPr>
              <w:t>(Pontos)</w:t>
            </w:r>
          </w:p>
        </w:tc>
        <w:tc>
          <w:tcPr>
            <w:tcW w:w="2124" w:type="dxa"/>
            <w:shd w:val="clear" w:color="auto" w:fill="C6D9F1" w:themeFill="text2" w:themeFillTint="33"/>
            <w:vAlign w:val="center"/>
          </w:tcPr>
          <w:p w14:paraId="30DF68A9" w14:textId="77777777" w:rsidR="001E6F27" w:rsidRPr="001B1F9D" w:rsidRDefault="001E6F27" w:rsidP="00493BAD">
            <w:pPr>
              <w:jc w:val="center"/>
              <w:rPr>
                <w:rFonts w:eastAsia="Times New Roman" w:cs="Times New Roman"/>
                <w:b/>
                <w:bCs/>
              </w:rPr>
            </w:pPr>
            <w:r w:rsidRPr="001B1F9D">
              <w:rPr>
                <w:rFonts w:eastAsia="Times New Roman" w:cs="Times New Roman"/>
                <w:b/>
                <w:bCs/>
              </w:rPr>
              <w:t>Ruim</w:t>
            </w:r>
          </w:p>
          <w:p w14:paraId="05BEDD73" w14:textId="77777777" w:rsidR="001E6F27" w:rsidRPr="001B1F9D" w:rsidRDefault="001E6F27" w:rsidP="00493BAD">
            <w:pPr>
              <w:jc w:val="center"/>
              <w:rPr>
                <w:b/>
                <w:bCs/>
                <w:color w:val="000000"/>
              </w:rPr>
            </w:pPr>
            <w:r w:rsidRPr="001B1F9D">
              <w:rPr>
                <w:rFonts w:eastAsia="Times New Roman" w:cs="Times New Roman"/>
                <w:b/>
                <w:bCs/>
              </w:rPr>
              <w:t>(Pontos)</w:t>
            </w:r>
          </w:p>
        </w:tc>
      </w:tr>
      <w:tr w:rsidR="001E6F27" w:rsidRPr="00202E7F" w14:paraId="6B33A34B" w14:textId="77777777" w:rsidTr="00493BAD">
        <w:tc>
          <w:tcPr>
            <w:tcW w:w="2123" w:type="dxa"/>
            <w:vAlign w:val="center"/>
          </w:tcPr>
          <w:p w14:paraId="334010B3" w14:textId="77777777" w:rsidR="001E6F27" w:rsidRPr="00202E7F" w:rsidRDefault="001E6F27" w:rsidP="00493BAD">
            <w:pPr>
              <w:jc w:val="center"/>
              <w:rPr>
                <w:color w:val="000000"/>
              </w:rPr>
            </w:pPr>
            <w:r w:rsidRPr="00202E7F">
              <w:rPr>
                <w:rFonts w:cs="Arial"/>
                <w:highlight w:val="white"/>
              </w:rPr>
              <w:t>1.1 Adesão ao Tema</w:t>
            </w:r>
          </w:p>
        </w:tc>
        <w:tc>
          <w:tcPr>
            <w:tcW w:w="2123" w:type="dxa"/>
            <w:vAlign w:val="center"/>
          </w:tcPr>
          <w:p w14:paraId="3BCD6D65" w14:textId="77777777" w:rsidR="001E6F27" w:rsidRPr="00202E7F" w:rsidRDefault="001E6F27" w:rsidP="00493BAD">
            <w:pPr>
              <w:jc w:val="center"/>
              <w:rPr>
                <w:color w:val="000000"/>
              </w:rPr>
            </w:pPr>
            <w:r w:rsidRPr="00202E7F">
              <w:rPr>
                <w:color w:val="303030"/>
                <w:shd w:val="clear" w:color="auto" w:fill="FFFFFF"/>
              </w:rPr>
              <w:t>Aborda de forma central e profunda um dos temas específicos da UC.</w:t>
            </w:r>
          </w:p>
        </w:tc>
        <w:tc>
          <w:tcPr>
            <w:tcW w:w="2124" w:type="dxa"/>
            <w:vAlign w:val="center"/>
          </w:tcPr>
          <w:p w14:paraId="52EA8D06" w14:textId="77777777" w:rsidR="001E6F27" w:rsidRPr="00202E7F" w:rsidRDefault="001E6F27" w:rsidP="00493BAD">
            <w:pPr>
              <w:jc w:val="center"/>
              <w:rPr>
                <w:color w:val="000000"/>
              </w:rPr>
            </w:pPr>
            <w:r w:rsidRPr="00202E7F">
              <w:rPr>
                <w:color w:val="303030"/>
                <w:shd w:val="clear" w:color="auto" w:fill="FFFFFF"/>
              </w:rPr>
              <w:t>Aborda o tema de forma tangencial ou apenas uma parte da demanda.</w:t>
            </w:r>
          </w:p>
        </w:tc>
        <w:tc>
          <w:tcPr>
            <w:tcW w:w="2124" w:type="dxa"/>
            <w:vAlign w:val="center"/>
          </w:tcPr>
          <w:p w14:paraId="0B3112B9" w14:textId="77777777" w:rsidR="001E6F27" w:rsidRPr="00202E7F" w:rsidRDefault="001E6F27" w:rsidP="00493BAD">
            <w:pPr>
              <w:jc w:val="center"/>
              <w:rPr>
                <w:color w:val="303030"/>
                <w:shd w:val="clear" w:color="auto" w:fill="FFFFFF"/>
              </w:rPr>
            </w:pPr>
            <w:r w:rsidRPr="00202E7F">
              <w:rPr>
                <w:color w:val="303030"/>
                <w:shd w:val="clear" w:color="auto" w:fill="FFFFFF"/>
              </w:rPr>
              <w:t>Não apresenta aderência técnica aos temas obrigatórios da UC.</w:t>
            </w:r>
          </w:p>
          <w:p w14:paraId="74A7FA20" w14:textId="77777777" w:rsidR="001E6F27" w:rsidRPr="00202E7F" w:rsidRDefault="001E6F27" w:rsidP="00493BAD">
            <w:pPr>
              <w:jc w:val="center"/>
              <w:rPr>
                <w:color w:val="000000"/>
              </w:rPr>
            </w:pPr>
          </w:p>
        </w:tc>
      </w:tr>
      <w:tr w:rsidR="001E6F27" w:rsidRPr="00202E7F" w14:paraId="469FE662" w14:textId="77777777" w:rsidTr="00493BAD">
        <w:tc>
          <w:tcPr>
            <w:tcW w:w="2123" w:type="dxa"/>
            <w:vAlign w:val="center"/>
          </w:tcPr>
          <w:p w14:paraId="370C763F" w14:textId="77777777" w:rsidR="001E6F27" w:rsidRPr="00202E7F" w:rsidRDefault="001E6F27" w:rsidP="00493BAD">
            <w:pPr>
              <w:jc w:val="center"/>
              <w:rPr>
                <w:color w:val="000000"/>
              </w:rPr>
            </w:pPr>
            <w:r w:rsidRPr="00202E7F">
              <w:rPr>
                <w:rFonts w:cs="Arial"/>
                <w:highlight w:val="white"/>
              </w:rPr>
              <w:t>1.2 Alinhamento CCT-PR, ODS e Rotas Estratégicas Paraná 2040</w:t>
            </w:r>
          </w:p>
        </w:tc>
        <w:tc>
          <w:tcPr>
            <w:tcW w:w="2123" w:type="dxa"/>
            <w:vAlign w:val="center"/>
          </w:tcPr>
          <w:p w14:paraId="74212E6B" w14:textId="77777777" w:rsidR="001E6F27" w:rsidRPr="00202E7F" w:rsidRDefault="001E6F27" w:rsidP="00493BAD">
            <w:pPr>
              <w:jc w:val="center"/>
              <w:rPr>
                <w:color w:val="000000"/>
              </w:rPr>
            </w:pPr>
            <w:r w:rsidRPr="00202E7F">
              <w:rPr>
                <w:color w:val="303030"/>
                <w:shd w:val="clear" w:color="auto" w:fill="FFFFFF"/>
              </w:rPr>
              <w:t>Demonstra claramente a contribuição para o CCT-PR, ODS e "Paraná 2040".</w:t>
            </w:r>
          </w:p>
        </w:tc>
        <w:tc>
          <w:tcPr>
            <w:tcW w:w="2124" w:type="dxa"/>
            <w:vAlign w:val="center"/>
          </w:tcPr>
          <w:p w14:paraId="37FEAF6A" w14:textId="77777777" w:rsidR="001E6F27" w:rsidRPr="00202E7F" w:rsidRDefault="001E6F27" w:rsidP="00493BAD">
            <w:pPr>
              <w:jc w:val="center"/>
              <w:rPr>
                <w:color w:val="000000"/>
              </w:rPr>
            </w:pPr>
            <w:r w:rsidRPr="00202E7F">
              <w:rPr>
                <w:color w:val="303030"/>
                <w:shd w:val="clear" w:color="auto" w:fill="FFFFFF"/>
              </w:rPr>
              <w:t>Cita os alinhamentos, mas com fundamentação superficial.</w:t>
            </w:r>
          </w:p>
        </w:tc>
        <w:tc>
          <w:tcPr>
            <w:tcW w:w="2124" w:type="dxa"/>
            <w:vAlign w:val="center"/>
          </w:tcPr>
          <w:p w14:paraId="409C48C1" w14:textId="77777777" w:rsidR="001E6F27" w:rsidRPr="00202E7F" w:rsidRDefault="001E6F27" w:rsidP="00493BAD">
            <w:pPr>
              <w:jc w:val="center"/>
              <w:rPr>
                <w:color w:val="000000"/>
              </w:rPr>
            </w:pPr>
            <w:r w:rsidRPr="00202E7F">
              <w:rPr>
                <w:color w:val="303030"/>
                <w:shd w:val="clear" w:color="auto" w:fill="FFFFFF"/>
              </w:rPr>
              <w:t>Não identifica ou justifica o enquadramento estratégico.</w:t>
            </w:r>
          </w:p>
        </w:tc>
      </w:tr>
      <w:tr w:rsidR="001E6F27" w:rsidRPr="00202E7F" w14:paraId="03617538" w14:textId="77777777" w:rsidTr="00493BAD">
        <w:tc>
          <w:tcPr>
            <w:tcW w:w="2123" w:type="dxa"/>
            <w:vAlign w:val="center"/>
          </w:tcPr>
          <w:p w14:paraId="7F56285F" w14:textId="77777777" w:rsidR="001E6F27" w:rsidRPr="00202E7F" w:rsidRDefault="001E6F27" w:rsidP="00493BAD">
            <w:pPr>
              <w:jc w:val="center"/>
              <w:rPr>
                <w:color w:val="000000"/>
              </w:rPr>
            </w:pPr>
            <w:r w:rsidRPr="00202E7F">
              <w:rPr>
                <w:rFonts w:cs="Arial"/>
                <w:highlight w:val="white"/>
              </w:rPr>
              <w:lastRenderedPageBreak/>
              <w:t>2.1 Clareza dos Objetivos Propostos</w:t>
            </w:r>
          </w:p>
        </w:tc>
        <w:tc>
          <w:tcPr>
            <w:tcW w:w="2123" w:type="dxa"/>
            <w:vAlign w:val="center"/>
          </w:tcPr>
          <w:p w14:paraId="2757BE7F" w14:textId="77777777" w:rsidR="001E6F27" w:rsidRPr="00202E7F" w:rsidRDefault="001E6F27" w:rsidP="00493BAD">
            <w:pPr>
              <w:jc w:val="center"/>
              <w:rPr>
                <w:color w:val="303030"/>
                <w:sz w:val="21"/>
                <w:szCs w:val="21"/>
              </w:rPr>
            </w:pPr>
            <w:r w:rsidRPr="00202E7F">
              <w:rPr>
                <w:color w:val="303030"/>
                <w:sz w:val="21"/>
                <w:szCs w:val="21"/>
              </w:rPr>
              <w:br/>
            </w:r>
            <w:r w:rsidRPr="00202E7F">
              <w:rPr>
                <w:rStyle w:val="ng-star-inserted"/>
                <w:color w:val="303030"/>
                <w:sz w:val="21"/>
                <w:szCs w:val="21"/>
              </w:rPr>
              <w:t>Objetivos específicos, mensuráveis e vinculados às lacunas da UC.</w:t>
            </w:r>
          </w:p>
          <w:p w14:paraId="6C33DCE2" w14:textId="77777777" w:rsidR="001E6F27" w:rsidRPr="00202E7F" w:rsidRDefault="001E6F27" w:rsidP="00493BAD">
            <w:pPr>
              <w:jc w:val="center"/>
              <w:rPr>
                <w:color w:val="000000"/>
              </w:rPr>
            </w:pPr>
          </w:p>
        </w:tc>
        <w:tc>
          <w:tcPr>
            <w:tcW w:w="2124" w:type="dxa"/>
            <w:vAlign w:val="center"/>
          </w:tcPr>
          <w:p w14:paraId="1CADC6A3" w14:textId="77777777" w:rsidR="001E6F27" w:rsidRPr="00202E7F" w:rsidRDefault="001E6F27" w:rsidP="00493BAD">
            <w:pPr>
              <w:jc w:val="center"/>
              <w:rPr>
                <w:color w:val="000000"/>
              </w:rPr>
            </w:pPr>
            <w:r w:rsidRPr="00202E7F">
              <w:rPr>
                <w:color w:val="303030"/>
                <w:shd w:val="clear" w:color="auto" w:fill="FFFFFF"/>
              </w:rPr>
              <w:t>Objetivos claros, mas excessivamente amplos ou desconectados da prática.</w:t>
            </w:r>
          </w:p>
        </w:tc>
        <w:tc>
          <w:tcPr>
            <w:tcW w:w="2124" w:type="dxa"/>
            <w:vAlign w:val="center"/>
          </w:tcPr>
          <w:p w14:paraId="51AA0A7E" w14:textId="77777777" w:rsidR="001E6F27" w:rsidRPr="00202E7F" w:rsidRDefault="001E6F27" w:rsidP="00493BAD">
            <w:pPr>
              <w:jc w:val="center"/>
              <w:rPr>
                <w:color w:val="000000"/>
              </w:rPr>
            </w:pPr>
            <w:r w:rsidRPr="00202E7F">
              <w:rPr>
                <w:color w:val="303030"/>
                <w:shd w:val="clear" w:color="auto" w:fill="FFFFFF"/>
              </w:rPr>
              <w:t>Objetivos confusos, mal definidos ou incompatíveis com o edital.</w:t>
            </w:r>
          </w:p>
        </w:tc>
      </w:tr>
      <w:tr w:rsidR="001E6F27" w:rsidRPr="00202E7F" w14:paraId="12CC1EC1" w14:textId="77777777" w:rsidTr="00493BAD">
        <w:tc>
          <w:tcPr>
            <w:tcW w:w="2123" w:type="dxa"/>
            <w:vAlign w:val="center"/>
          </w:tcPr>
          <w:p w14:paraId="4CDA98F8" w14:textId="77777777" w:rsidR="001E6F27" w:rsidRPr="00202E7F" w:rsidRDefault="001E6F27" w:rsidP="00493BAD">
            <w:pPr>
              <w:jc w:val="center"/>
              <w:rPr>
                <w:color w:val="000000"/>
              </w:rPr>
            </w:pPr>
            <w:r w:rsidRPr="00202E7F">
              <w:rPr>
                <w:rFonts w:cs="Arial"/>
                <w:highlight w:val="white"/>
              </w:rPr>
              <w:t>2.2 Metodologia Adequada</w:t>
            </w:r>
          </w:p>
        </w:tc>
        <w:tc>
          <w:tcPr>
            <w:tcW w:w="2123" w:type="dxa"/>
            <w:vAlign w:val="center"/>
          </w:tcPr>
          <w:p w14:paraId="792B41B3" w14:textId="77777777" w:rsidR="001E6F27" w:rsidRPr="00202E7F" w:rsidRDefault="001E6F27" w:rsidP="00493BAD">
            <w:pPr>
              <w:jc w:val="center"/>
              <w:rPr>
                <w:color w:val="000000"/>
              </w:rPr>
            </w:pPr>
            <w:r w:rsidRPr="00202E7F">
              <w:rPr>
                <w:color w:val="303030"/>
                <w:shd w:val="clear" w:color="auto" w:fill="FFFFFF"/>
              </w:rPr>
              <w:t>Métodos científicos robustos, detalhados e adequados à inovação.</w:t>
            </w:r>
          </w:p>
        </w:tc>
        <w:tc>
          <w:tcPr>
            <w:tcW w:w="2124" w:type="dxa"/>
            <w:vAlign w:val="center"/>
          </w:tcPr>
          <w:p w14:paraId="0B84678B" w14:textId="77777777" w:rsidR="001E6F27" w:rsidRPr="00202E7F" w:rsidRDefault="001E6F27" w:rsidP="00493BAD">
            <w:pPr>
              <w:jc w:val="center"/>
              <w:rPr>
                <w:color w:val="000000"/>
              </w:rPr>
            </w:pPr>
            <w:r w:rsidRPr="00202E7F">
              <w:rPr>
                <w:color w:val="303030"/>
                <w:shd w:val="clear" w:color="auto" w:fill="FFFFFF"/>
              </w:rPr>
              <w:t>Metodologia coerente, mas com lacunas técnicas ou pouco detalhamento.</w:t>
            </w:r>
          </w:p>
        </w:tc>
        <w:tc>
          <w:tcPr>
            <w:tcW w:w="2124" w:type="dxa"/>
            <w:vAlign w:val="center"/>
          </w:tcPr>
          <w:p w14:paraId="7184E82E" w14:textId="77777777" w:rsidR="001E6F27" w:rsidRPr="00202E7F" w:rsidRDefault="001E6F27" w:rsidP="00493BAD">
            <w:pPr>
              <w:jc w:val="center"/>
              <w:rPr>
                <w:color w:val="000000"/>
              </w:rPr>
            </w:pPr>
            <w:r w:rsidRPr="00202E7F">
              <w:rPr>
                <w:color w:val="303030"/>
                <w:shd w:val="clear" w:color="auto" w:fill="FFFFFF"/>
              </w:rPr>
              <w:t>Metodologia inconsistente, obsoleta ou insuficiente.</w:t>
            </w:r>
          </w:p>
        </w:tc>
      </w:tr>
      <w:tr w:rsidR="001E6F27" w:rsidRPr="00202E7F" w14:paraId="402E8AEE" w14:textId="77777777" w:rsidTr="00493BAD">
        <w:tc>
          <w:tcPr>
            <w:tcW w:w="2123" w:type="dxa"/>
            <w:vAlign w:val="center"/>
          </w:tcPr>
          <w:p w14:paraId="3BC49746" w14:textId="77777777" w:rsidR="001E6F27" w:rsidRPr="00202E7F" w:rsidRDefault="001E6F27" w:rsidP="00493BAD">
            <w:pPr>
              <w:jc w:val="center"/>
              <w:rPr>
                <w:color w:val="000000"/>
              </w:rPr>
            </w:pPr>
            <w:r w:rsidRPr="00202E7F">
              <w:rPr>
                <w:highlight w:val="white"/>
              </w:rPr>
              <w:t>2.3 Exequibilidade</w:t>
            </w:r>
          </w:p>
        </w:tc>
        <w:tc>
          <w:tcPr>
            <w:tcW w:w="2123" w:type="dxa"/>
            <w:vAlign w:val="center"/>
          </w:tcPr>
          <w:p w14:paraId="7FEC2501" w14:textId="77777777" w:rsidR="001E6F27" w:rsidRPr="00202E7F" w:rsidRDefault="001E6F27" w:rsidP="00493BAD">
            <w:pPr>
              <w:jc w:val="center"/>
              <w:rPr>
                <w:color w:val="000000"/>
              </w:rPr>
            </w:pPr>
            <w:r w:rsidRPr="00202E7F">
              <w:rPr>
                <w:color w:val="303030"/>
                <w:shd w:val="clear" w:color="auto" w:fill="FFFFFF"/>
              </w:rPr>
              <w:t>Cronograma realista e atividades bem distribuídas para o prazo de 36 meses.</w:t>
            </w:r>
          </w:p>
        </w:tc>
        <w:tc>
          <w:tcPr>
            <w:tcW w:w="2124" w:type="dxa"/>
            <w:vAlign w:val="center"/>
          </w:tcPr>
          <w:p w14:paraId="215489A2" w14:textId="77777777" w:rsidR="001E6F27" w:rsidRPr="00202E7F" w:rsidRDefault="001E6F27" w:rsidP="00493BAD">
            <w:pPr>
              <w:jc w:val="center"/>
              <w:rPr>
                <w:color w:val="000000"/>
              </w:rPr>
            </w:pPr>
            <w:r w:rsidRPr="00202E7F">
              <w:rPr>
                <w:color w:val="303030"/>
                <w:shd w:val="clear" w:color="auto" w:fill="FFFFFF"/>
              </w:rPr>
              <w:t>Plano exequível, mas com riscos de atraso por fatores externos.</w:t>
            </w:r>
          </w:p>
        </w:tc>
        <w:tc>
          <w:tcPr>
            <w:tcW w:w="2124" w:type="dxa"/>
            <w:vAlign w:val="center"/>
          </w:tcPr>
          <w:p w14:paraId="4330BF7A" w14:textId="77777777" w:rsidR="001E6F27" w:rsidRPr="00202E7F" w:rsidRDefault="001E6F27" w:rsidP="00493BAD">
            <w:pPr>
              <w:jc w:val="center"/>
              <w:rPr>
                <w:color w:val="000000"/>
              </w:rPr>
            </w:pPr>
            <w:r w:rsidRPr="00202E7F">
              <w:rPr>
                <w:color w:val="303030"/>
                <w:shd w:val="clear" w:color="auto" w:fill="FFFFFF"/>
              </w:rPr>
              <w:t>Inviável para execução no prazo ou com subdimensionamento.</w:t>
            </w:r>
          </w:p>
        </w:tc>
      </w:tr>
      <w:tr w:rsidR="001E6F27" w:rsidRPr="00202E7F" w14:paraId="23D777C2" w14:textId="77777777" w:rsidTr="00493BAD">
        <w:tc>
          <w:tcPr>
            <w:tcW w:w="2123" w:type="dxa"/>
            <w:vAlign w:val="center"/>
          </w:tcPr>
          <w:p w14:paraId="54949D9B" w14:textId="77777777" w:rsidR="001E6F27" w:rsidRPr="00202E7F" w:rsidRDefault="001E6F27" w:rsidP="00493BAD">
            <w:pPr>
              <w:jc w:val="center"/>
              <w:rPr>
                <w:color w:val="000000"/>
              </w:rPr>
            </w:pPr>
            <w:r w:rsidRPr="00202E7F">
              <w:rPr>
                <w:rFonts w:cs="Arial"/>
                <w:highlight w:val="white"/>
              </w:rPr>
              <w:t>3.1 Impacto Ambiental, Social e Econômico</w:t>
            </w:r>
          </w:p>
        </w:tc>
        <w:tc>
          <w:tcPr>
            <w:tcW w:w="2123" w:type="dxa"/>
            <w:vAlign w:val="center"/>
          </w:tcPr>
          <w:p w14:paraId="646F38A5" w14:textId="77777777" w:rsidR="001E6F27" w:rsidRPr="00202E7F" w:rsidRDefault="001E6F27" w:rsidP="00493BAD">
            <w:pPr>
              <w:jc w:val="center"/>
              <w:rPr>
                <w:color w:val="000000"/>
              </w:rPr>
            </w:pPr>
            <w:r w:rsidRPr="00202E7F">
              <w:rPr>
                <w:color w:val="303030"/>
                <w:shd w:val="clear" w:color="auto" w:fill="FFFFFF"/>
              </w:rPr>
              <w:t>Potencial nítido de gerar benefícios ambientais, sociais e econômicos.</w:t>
            </w:r>
          </w:p>
        </w:tc>
        <w:tc>
          <w:tcPr>
            <w:tcW w:w="2124" w:type="dxa"/>
            <w:vAlign w:val="center"/>
          </w:tcPr>
          <w:p w14:paraId="19DCFD04" w14:textId="77777777" w:rsidR="001E6F27" w:rsidRPr="00202E7F" w:rsidRDefault="001E6F27" w:rsidP="00493BAD">
            <w:pPr>
              <w:jc w:val="center"/>
              <w:rPr>
                <w:color w:val="000000"/>
              </w:rPr>
            </w:pPr>
            <w:r w:rsidRPr="00202E7F">
              <w:rPr>
                <w:color w:val="303030"/>
                <w:shd w:val="clear" w:color="auto" w:fill="FFFFFF"/>
              </w:rPr>
              <w:t>Impacto focado em apenas uma esfera, com baixa relevância nas demais.</w:t>
            </w:r>
          </w:p>
        </w:tc>
        <w:tc>
          <w:tcPr>
            <w:tcW w:w="2124" w:type="dxa"/>
            <w:vAlign w:val="center"/>
          </w:tcPr>
          <w:p w14:paraId="4DE34B95" w14:textId="77777777" w:rsidR="001E6F27" w:rsidRPr="00202E7F" w:rsidRDefault="001E6F27" w:rsidP="00493BAD">
            <w:pPr>
              <w:jc w:val="center"/>
              <w:rPr>
                <w:color w:val="000000"/>
              </w:rPr>
            </w:pPr>
            <w:r w:rsidRPr="00202E7F">
              <w:rPr>
                <w:color w:val="303030"/>
                <w:shd w:val="clear" w:color="auto" w:fill="FFFFFF"/>
              </w:rPr>
              <w:t>Impacto prático irrelevante ou não demonstrado na síntese.</w:t>
            </w:r>
          </w:p>
        </w:tc>
      </w:tr>
      <w:tr w:rsidR="001E6F27" w:rsidRPr="00202E7F" w14:paraId="2CEA42B5" w14:textId="77777777" w:rsidTr="00493BAD">
        <w:tc>
          <w:tcPr>
            <w:tcW w:w="2123" w:type="dxa"/>
            <w:vAlign w:val="center"/>
          </w:tcPr>
          <w:p w14:paraId="1C1A2525" w14:textId="77208FB5" w:rsidR="001E6F27" w:rsidRPr="00202E7F" w:rsidRDefault="001E6F27" w:rsidP="00493BAD">
            <w:pPr>
              <w:widowControl/>
              <w:spacing w:before="60" w:after="60" w:line="216" w:lineRule="auto"/>
              <w:ind w:right="-285"/>
              <w:jc w:val="center"/>
              <w:rPr>
                <w:rFonts w:cs="Arial"/>
                <w:color w:val="000000"/>
              </w:rPr>
            </w:pPr>
            <w:r w:rsidRPr="00202E7F">
              <w:rPr>
                <w:rFonts w:cs="Arial"/>
                <w:color w:val="000000"/>
              </w:rPr>
              <w:t>3.2 Importância dos resultados esperados para a</w:t>
            </w:r>
          </w:p>
          <w:p w14:paraId="320FC3D9" w14:textId="77777777" w:rsidR="001E6F27" w:rsidRPr="00202E7F" w:rsidRDefault="001E6F27" w:rsidP="00493BAD">
            <w:pPr>
              <w:jc w:val="center"/>
              <w:rPr>
                <w:color w:val="000000"/>
              </w:rPr>
            </w:pPr>
            <w:r w:rsidRPr="00202E7F">
              <w:rPr>
                <w:rFonts w:cs="Arial"/>
                <w:color w:val="000000"/>
              </w:rPr>
              <w:t>biodiversidade e a gestão da unidade de conservação</w:t>
            </w:r>
          </w:p>
        </w:tc>
        <w:tc>
          <w:tcPr>
            <w:tcW w:w="2123" w:type="dxa"/>
            <w:vAlign w:val="center"/>
          </w:tcPr>
          <w:p w14:paraId="21D939A5" w14:textId="77777777" w:rsidR="001E6F27" w:rsidRPr="00202E7F" w:rsidRDefault="001E6F27" w:rsidP="00493BAD">
            <w:pPr>
              <w:jc w:val="center"/>
              <w:rPr>
                <w:color w:val="000000"/>
              </w:rPr>
            </w:pPr>
            <w:r w:rsidRPr="00202E7F">
              <w:rPr>
                <w:color w:val="303030"/>
                <w:shd w:val="clear" w:color="auto" w:fill="FFFFFF"/>
              </w:rPr>
              <w:t xml:space="preserve">Resultados oferecem subsídios práticos e imediatos para o manejo pelo </w:t>
            </w:r>
            <w:proofErr w:type="spellStart"/>
            <w:r w:rsidRPr="00202E7F">
              <w:rPr>
                <w:color w:val="303030"/>
                <w:shd w:val="clear" w:color="auto" w:fill="FFFFFF"/>
              </w:rPr>
              <w:t>ICMBio</w:t>
            </w:r>
            <w:proofErr w:type="spellEnd"/>
            <w:r w:rsidRPr="00202E7F">
              <w:rPr>
                <w:color w:val="303030"/>
                <w:shd w:val="clear" w:color="auto" w:fill="FFFFFF"/>
              </w:rPr>
              <w:t>.</w:t>
            </w:r>
          </w:p>
        </w:tc>
        <w:tc>
          <w:tcPr>
            <w:tcW w:w="2124" w:type="dxa"/>
            <w:vAlign w:val="center"/>
          </w:tcPr>
          <w:p w14:paraId="2585324E" w14:textId="77777777" w:rsidR="001E6F27" w:rsidRPr="00202E7F" w:rsidRDefault="001E6F27" w:rsidP="00493BAD">
            <w:pPr>
              <w:jc w:val="center"/>
              <w:rPr>
                <w:color w:val="000000"/>
              </w:rPr>
            </w:pPr>
            <w:r w:rsidRPr="00202E7F">
              <w:rPr>
                <w:color w:val="303030"/>
                <w:shd w:val="clear" w:color="auto" w:fill="FFFFFF"/>
              </w:rPr>
              <w:t>Contribuição acadêmica relevante, mas com aplicação prática limitada.</w:t>
            </w:r>
          </w:p>
        </w:tc>
        <w:tc>
          <w:tcPr>
            <w:tcW w:w="2124" w:type="dxa"/>
            <w:vAlign w:val="center"/>
          </w:tcPr>
          <w:p w14:paraId="01E79921" w14:textId="77777777" w:rsidR="001E6F27" w:rsidRPr="00202E7F" w:rsidRDefault="001E6F27" w:rsidP="00493BAD">
            <w:pPr>
              <w:jc w:val="center"/>
              <w:rPr>
                <w:color w:val="000000"/>
              </w:rPr>
            </w:pPr>
            <w:r w:rsidRPr="00202E7F">
              <w:rPr>
                <w:color w:val="303030"/>
                <w:shd w:val="clear" w:color="auto" w:fill="FFFFFF"/>
              </w:rPr>
              <w:t>Baixa utilidade para a conservação ou para estratégias de manejo.</w:t>
            </w:r>
          </w:p>
        </w:tc>
      </w:tr>
      <w:tr w:rsidR="001E6F27" w:rsidRPr="00202E7F" w14:paraId="797A6721" w14:textId="77777777" w:rsidTr="00493BAD">
        <w:tc>
          <w:tcPr>
            <w:tcW w:w="2123" w:type="dxa"/>
            <w:vAlign w:val="center"/>
          </w:tcPr>
          <w:p w14:paraId="320DEAAE" w14:textId="77777777" w:rsidR="001E6F27" w:rsidRPr="00202E7F" w:rsidRDefault="001E6F27" w:rsidP="00493BAD">
            <w:pPr>
              <w:jc w:val="center"/>
              <w:rPr>
                <w:rFonts w:eastAsia="Times New Roman" w:cs="Times New Roman"/>
              </w:rPr>
            </w:pPr>
            <w:r w:rsidRPr="00202E7F">
              <w:rPr>
                <w:highlight w:val="white"/>
              </w:rPr>
              <w:t>4.1 Adequação do Orçamento</w:t>
            </w:r>
          </w:p>
        </w:tc>
        <w:tc>
          <w:tcPr>
            <w:tcW w:w="2123" w:type="dxa"/>
            <w:vAlign w:val="center"/>
          </w:tcPr>
          <w:p w14:paraId="5AF0E648" w14:textId="77777777" w:rsidR="001E6F27" w:rsidRPr="00202E7F" w:rsidRDefault="001E6F27" w:rsidP="00493BAD">
            <w:pPr>
              <w:jc w:val="center"/>
              <w:rPr>
                <w:color w:val="303030"/>
                <w:sz w:val="21"/>
                <w:szCs w:val="21"/>
              </w:rPr>
            </w:pPr>
            <w:r w:rsidRPr="00202E7F">
              <w:rPr>
                <w:rStyle w:val="ng-star-inserted"/>
                <w:color w:val="303030"/>
                <w:sz w:val="21"/>
                <w:szCs w:val="21"/>
              </w:rPr>
              <w:t>Detalhado e respeitando os limites financeiros por UC e rubricas.</w:t>
            </w:r>
          </w:p>
        </w:tc>
        <w:tc>
          <w:tcPr>
            <w:tcW w:w="2124" w:type="dxa"/>
            <w:vAlign w:val="center"/>
          </w:tcPr>
          <w:p w14:paraId="66BF4686" w14:textId="77777777" w:rsidR="001E6F27" w:rsidRPr="00202E7F" w:rsidRDefault="001E6F27" w:rsidP="00493BAD">
            <w:pPr>
              <w:jc w:val="center"/>
              <w:rPr>
                <w:color w:val="000000"/>
              </w:rPr>
            </w:pPr>
            <w:r w:rsidRPr="00202E7F">
              <w:rPr>
                <w:color w:val="303030"/>
                <w:shd w:val="clear" w:color="auto" w:fill="FFFFFF"/>
              </w:rPr>
              <w:t>Respeita os tetos, mas falha na justificativa de alguns itens.</w:t>
            </w:r>
          </w:p>
        </w:tc>
        <w:tc>
          <w:tcPr>
            <w:tcW w:w="2124" w:type="dxa"/>
            <w:vAlign w:val="center"/>
          </w:tcPr>
          <w:p w14:paraId="530171DF" w14:textId="77777777" w:rsidR="001E6F27" w:rsidRPr="00202E7F" w:rsidRDefault="001E6F27" w:rsidP="00493BAD">
            <w:pPr>
              <w:jc w:val="center"/>
              <w:rPr>
                <w:color w:val="000000"/>
              </w:rPr>
            </w:pPr>
            <w:r w:rsidRPr="00202E7F">
              <w:rPr>
                <w:color w:val="303030"/>
                <w:shd w:val="clear" w:color="auto" w:fill="FFFFFF"/>
              </w:rPr>
              <w:t>Inclui itens não financiáveis ou supera o valor máximo permitido.</w:t>
            </w:r>
          </w:p>
        </w:tc>
      </w:tr>
      <w:tr w:rsidR="001E6F27" w:rsidRPr="00202E7F" w14:paraId="7BECADA8" w14:textId="77777777" w:rsidTr="00493BAD">
        <w:tc>
          <w:tcPr>
            <w:tcW w:w="2123" w:type="dxa"/>
            <w:vAlign w:val="center"/>
          </w:tcPr>
          <w:p w14:paraId="67D34523" w14:textId="77777777" w:rsidR="001E6F27" w:rsidRPr="00202E7F" w:rsidRDefault="001E6F27" w:rsidP="00493BAD">
            <w:pPr>
              <w:jc w:val="center"/>
              <w:rPr>
                <w:rFonts w:eastAsia="Times New Roman" w:cs="Times New Roman"/>
              </w:rPr>
            </w:pPr>
            <w:r w:rsidRPr="00202E7F">
              <w:rPr>
                <w:highlight w:val="white"/>
              </w:rPr>
              <w:t>4.2 Experiência do Proponente</w:t>
            </w:r>
          </w:p>
        </w:tc>
        <w:tc>
          <w:tcPr>
            <w:tcW w:w="2123" w:type="dxa"/>
            <w:vAlign w:val="center"/>
          </w:tcPr>
          <w:p w14:paraId="2F103C23" w14:textId="77777777" w:rsidR="001E6F27" w:rsidRPr="00202E7F" w:rsidRDefault="001E6F27" w:rsidP="00493BAD">
            <w:pPr>
              <w:jc w:val="center"/>
              <w:rPr>
                <w:color w:val="000000"/>
              </w:rPr>
            </w:pPr>
            <w:r w:rsidRPr="00202E7F">
              <w:rPr>
                <w:color w:val="303030"/>
                <w:shd w:val="clear" w:color="auto" w:fill="FFFFFF"/>
              </w:rPr>
              <w:t>Coordenador com sólida experiência nos temas específicos da UC escolhida (item 3.1) e histórico comprovado de gestão de projetos de pesquisa.</w:t>
            </w:r>
          </w:p>
        </w:tc>
        <w:tc>
          <w:tcPr>
            <w:tcW w:w="2124" w:type="dxa"/>
            <w:vAlign w:val="center"/>
          </w:tcPr>
          <w:p w14:paraId="1CDFDE30" w14:textId="77777777" w:rsidR="001E6F27" w:rsidRPr="00202E7F" w:rsidRDefault="001E6F27" w:rsidP="00493BAD">
            <w:pPr>
              <w:jc w:val="center"/>
              <w:rPr>
                <w:color w:val="000000"/>
              </w:rPr>
            </w:pPr>
            <w:r w:rsidRPr="00202E7F">
              <w:rPr>
                <w:color w:val="303030"/>
                <w:shd w:val="clear" w:color="auto" w:fill="FFFFFF"/>
              </w:rPr>
              <w:t>Possui experiência acadêmica na área geral do projeto, mas com pouca produção específica nos temas da UC ou experiência limitada em coordenação.</w:t>
            </w:r>
          </w:p>
        </w:tc>
        <w:tc>
          <w:tcPr>
            <w:tcW w:w="2124" w:type="dxa"/>
            <w:vAlign w:val="center"/>
          </w:tcPr>
          <w:p w14:paraId="535B9840" w14:textId="77777777" w:rsidR="001E6F27" w:rsidRPr="00202E7F" w:rsidRDefault="001E6F27" w:rsidP="00493BAD">
            <w:pPr>
              <w:jc w:val="center"/>
              <w:rPr>
                <w:color w:val="000000"/>
              </w:rPr>
            </w:pPr>
            <w:r w:rsidRPr="00202E7F">
              <w:rPr>
                <w:color w:val="303030"/>
                <w:shd w:val="clear" w:color="auto" w:fill="FFFFFF"/>
              </w:rPr>
              <w:t>Não demonstra experiência prévia nos temas da Chamada ou na coordenação de projetos de pesquisa e inovação.</w:t>
            </w:r>
          </w:p>
        </w:tc>
      </w:tr>
    </w:tbl>
    <w:p w14:paraId="41CF0123" w14:textId="77777777" w:rsidR="001E6F27" w:rsidRDefault="001E6F27" w:rsidP="001E6F27">
      <w:pPr>
        <w:pBdr>
          <w:top w:val="nil"/>
          <w:left w:val="nil"/>
          <w:bottom w:val="nil"/>
          <w:right w:val="nil"/>
          <w:between w:val="nil"/>
        </w:pBdr>
        <w:rPr>
          <w:color w:val="000000"/>
        </w:rPr>
      </w:pPr>
    </w:p>
    <w:p w14:paraId="3D6B8657" w14:textId="77777777" w:rsidR="001E6F27" w:rsidRDefault="001E6F27" w:rsidP="001E6F27">
      <w:pPr>
        <w:pBdr>
          <w:top w:val="nil"/>
          <w:left w:val="nil"/>
          <w:bottom w:val="nil"/>
          <w:right w:val="nil"/>
          <w:between w:val="nil"/>
        </w:pBdr>
        <w:rPr>
          <w:color w:val="000000"/>
        </w:rPr>
      </w:pPr>
    </w:p>
    <w:p w14:paraId="610D7D49" w14:textId="77777777" w:rsidR="001E6F27" w:rsidRDefault="001E6F27" w:rsidP="001E6F27">
      <w:pPr>
        <w:pBdr>
          <w:top w:val="nil"/>
          <w:left w:val="nil"/>
          <w:bottom w:val="nil"/>
          <w:right w:val="nil"/>
          <w:between w:val="nil"/>
        </w:pBdr>
        <w:rPr>
          <w:color w:val="000000"/>
        </w:rPr>
      </w:pPr>
    </w:p>
    <w:p w14:paraId="5D8C56E0" w14:textId="77777777" w:rsidR="001E6F27" w:rsidRDefault="001E6F27" w:rsidP="001E6F27">
      <w:pPr>
        <w:pBdr>
          <w:top w:val="nil"/>
          <w:left w:val="nil"/>
          <w:bottom w:val="nil"/>
          <w:right w:val="nil"/>
          <w:between w:val="nil"/>
        </w:pBdr>
        <w:rPr>
          <w:color w:val="000000"/>
        </w:rPr>
      </w:pPr>
    </w:p>
    <w:p w14:paraId="6BEDA4CA" w14:textId="77777777" w:rsidR="001E6F27" w:rsidRDefault="001E6F27" w:rsidP="001E6F27">
      <w:pPr>
        <w:pBdr>
          <w:top w:val="nil"/>
          <w:left w:val="nil"/>
          <w:bottom w:val="nil"/>
          <w:right w:val="nil"/>
          <w:between w:val="nil"/>
        </w:pBdr>
        <w:rPr>
          <w:color w:val="000000"/>
        </w:rPr>
      </w:pPr>
    </w:p>
    <w:p w14:paraId="1EC8A564" w14:textId="77777777" w:rsidR="001E6F27" w:rsidRDefault="001E6F27">
      <w:pPr>
        <w:rPr>
          <w:b/>
          <w:bCs/>
          <w:color w:val="0070C0"/>
          <w:sz w:val="26"/>
          <w:szCs w:val="26"/>
        </w:rPr>
      </w:pPr>
      <w:r>
        <w:rPr>
          <w:sz w:val="26"/>
          <w:szCs w:val="26"/>
        </w:rPr>
        <w:br w:type="page"/>
      </w:r>
    </w:p>
    <w:p w14:paraId="2D4ED7AF" w14:textId="77777777" w:rsidR="00493BAD" w:rsidRDefault="00493BAD" w:rsidP="00631EE6">
      <w:pPr>
        <w:pStyle w:val="Subttulo"/>
        <w:spacing w:before="60" w:after="60" w:line="216" w:lineRule="auto"/>
        <w:ind w:right="-285"/>
        <w:jc w:val="center"/>
        <w:rPr>
          <w:sz w:val="26"/>
          <w:szCs w:val="26"/>
        </w:rPr>
      </w:pPr>
    </w:p>
    <w:p w14:paraId="413E295C" w14:textId="3B46A039" w:rsidR="00B40F91" w:rsidRDefault="00D04E60" w:rsidP="00631EE6">
      <w:pPr>
        <w:pStyle w:val="Subttulo"/>
        <w:spacing w:before="60" w:after="60" w:line="216" w:lineRule="auto"/>
        <w:ind w:right="-285"/>
        <w:jc w:val="center"/>
        <w:rPr>
          <w:sz w:val="26"/>
          <w:szCs w:val="26"/>
        </w:rPr>
      </w:pPr>
      <w:r>
        <w:rPr>
          <w:sz w:val="26"/>
          <w:szCs w:val="26"/>
        </w:rPr>
        <w:t xml:space="preserve">CHAMADA PÚBLICA </w:t>
      </w:r>
      <w:r w:rsidR="00493BAD">
        <w:rPr>
          <w:sz w:val="26"/>
          <w:szCs w:val="26"/>
        </w:rPr>
        <w:t>18</w:t>
      </w:r>
      <w:r>
        <w:rPr>
          <w:sz w:val="26"/>
          <w:szCs w:val="26"/>
        </w:rPr>
        <w:t>/2026</w:t>
      </w:r>
    </w:p>
    <w:p w14:paraId="08C58258" w14:textId="77777777" w:rsidR="00B40F91" w:rsidRDefault="00D04E60">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1C262E3B" w14:textId="77777777" w:rsidR="00B40F91" w:rsidRDefault="00B40F91">
      <w:pPr>
        <w:widowControl/>
        <w:spacing w:before="57" w:after="57"/>
        <w:jc w:val="center"/>
        <w:rPr>
          <w:b/>
          <w:bCs/>
        </w:rPr>
      </w:pPr>
    </w:p>
    <w:p w14:paraId="7FC8531D" w14:textId="6823D933" w:rsidR="00B40F91" w:rsidRDefault="00D04E60">
      <w:pPr>
        <w:spacing w:after="60" w:line="228" w:lineRule="auto"/>
        <w:jc w:val="center"/>
        <w:rPr>
          <w:b/>
          <w:bCs/>
          <w:color w:val="000000"/>
        </w:rPr>
      </w:pPr>
      <w:bookmarkStart w:id="0" w:name="_heading=h.387idbxun3re" w:colFirst="0" w:colLast="0"/>
      <w:bookmarkEnd w:id="0"/>
      <w:r>
        <w:rPr>
          <w:b/>
          <w:bCs/>
          <w:color w:val="000000"/>
        </w:rPr>
        <w:t>ANEXO I</w:t>
      </w:r>
      <w:r w:rsidR="00A100A8">
        <w:rPr>
          <w:b/>
          <w:bCs/>
          <w:color w:val="000000"/>
        </w:rPr>
        <w:t>I</w:t>
      </w:r>
      <w:r>
        <w:rPr>
          <w:b/>
          <w:bCs/>
          <w:color w:val="000000"/>
        </w:rPr>
        <w:t>I: Termo de Anuência da ICT/PR (Pública e Privada)</w:t>
      </w:r>
    </w:p>
    <w:p w14:paraId="43297CE4" w14:textId="77777777" w:rsidR="00B40F91" w:rsidRDefault="00B40F91">
      <w:pPr>
        <w:spacing w:after="60" w:line="228" w:lineRule="auto"/>
        <w:rPr>
          <w:color w:val="000000"/>
        </w:rPr>
      </w:pPr>
    </w:p>
    <w:p w14:paraId="29A90C53" w14:textId="77777777" w:rsidR="00B40F91" w:rsidRDefault="00B40F91">
      <w:pPr>
        <w:spacing w:after="60" w:line="228" w:lineRule="auto"/>
        <w:rPr>
          <w:color w:val="000000"/>
        </w:rPr>
      </w:pPr>
    </w:p>
    <w:p w14:paraId="554A894B" w14:textId="77777777" w:rsidR="00B40F91" w:rsidRDefault="00B40F91">
      <w:pPr>
        <w:spacing w:after="60" w:line="228" w:lineRule="auto"/>
        <w:jc w:val="center"/>
        <w:rPr>
          <w:b/>
          <w:bCs/>
        </w:rPr>
      </w:pPr>
    </w:p>
    <w:p w14:paraId="2781E47B" w14:textId="77777777" w:rsidR="00B40F91" w:rsidRDefault="00D04E60">
      <w:r>
        <w:t>Coordenador da Proposta:</w:t>
      </w:r>
    </w:p>
    <w:p w14:paraId="3D26FB2E" w14:textId="77777777" w:rsidR="00B40F91" w:rsidRDefault="00D04E60">
      <w:r>
        <w:t>Título do Projeto:</w:t>
      </w:r>
    </w:p>
    <w:p w14:paraId="1B7EEBE7" w14:textId="77777777" w:rsidR="00B40F91" w:rsidRDefault="00D04E60">
      <w:r>
        <w:t>Instituição – ICT/PR:</w:t>
      </w:r>
    </w:p>
    <w:p w14:paraId="6F2CCEBD" w14:textId="77777777" w:rsidR="00B40F91" w:rsidRDefault="00B40F91"/>
    <w:p w14:paraId="25040FFD" w14:textId="77777777" w:rsidR="00B40F91" w:rsidRDefault="00D04E60">
      <w:r>
        <w:t>Através deste termo, confirmo a anuência da Instituição para a realização do Projeto supracitado, inclusive com as contrapartidas listadas no mesmo, a ser submetido para financiamento pela Fundação Araucária no âmbito da “</w:t>
      </w:r>
      <w:r>
        <w:rPr>
          <w:highlight w:val="yellow"/>
        </w:rPr>
        <w:t>CHAMADA ######”</w:t>
      </w:r>
    </w:p>
    <w:p w14:paraId="27E622F8" w14:textId="77777777" w:rsidR="00B40F91" w:rsidRDefault="00B40F91"/>
    <w:p w14:paraId="42D85790" w14:textId="77777777" w:rsidR="00B40F91" w:rsidRDefault="00D04E60">
      <w:r>
        <w:t>A Direção da Instituição apoia totalmente o pedido do Coordenador e colocará à sua disposição a infraestrutura física e de pessoal da Instituição, visando o perfeito andamento de seu projeto.</w:t>
      </w:r>
    </w:p>
    <w:p w14:paraId="00A4167E" w14:textId="77777777" w:rsidR="00B40F91" w:rsidRDefault="00B40F91">
      <w:pPr>
        <w:spacing w:after="60" w:line="228" w:lineRule="auto"/>
        <w:jc w:val="center"/>
        <w:rPr>
          <w:b/>
          <w:bCs/>
        </w:rPr>
      </w:pPr>
    </w:p>
    <w:p w14:paraId="31FF97D2" w14:textId="77777777" w:rsidR="00B40F91" w:rsidRDefault="00B40F91">
      <w:pPr>
        <w:spacing w:after="60" w:line="228" w:lineRule="auto"/>
        <w:jc w:val="center"/>
        <w:rPr>
          <w:b/>
          <w:bCs/>
        </w:rPr>
      </w:pPr>
    </w:p>
    <w:p w14:paraId="35702809" w14:textId="77777777" w:rsidR="00B40F91" w:rsidRDefault="00B40F91">
      <w:pPr>
        <w:spacing w:after="60" w:line="228" w:lineRule="auto"/>
        <w:jc w:val="center"/>
        <w:rPr>
          <w:b/>
          <w:bCs/>
          <w:sz w:val="32"/>
          <w:szCs w:val="32"/>
        </w:rPr>
      </w:pPr>
    </w:p>
    <w:p w14:paraId="2ABCB0F5" w14:textId="77777777" w:rsidR="00B40F91" w:rsidRDefault="00B40F91">
      <w:pPr>
        <w:widowControl/>
        <w:spacing w:before="57" w:after="57"/>
        <w:jc w:val="center"/>
        <w:rPr>
          <w:b/>
          <w:bCs/>
        </w:rPr>
      </w:pPr>
    </w:p>
    <w:p w14:paraId="23DD7455" w14:textId="77777777" w:rsidR="00B40F91" w:rsidRDefault="00D04E60">
      <w:pPr>
        <w:widowControl/>
        <w:spacing w:before="57" w:after="57"/>
        <w:jc w:val="center"/>
        <w:rPr>
          <w:b/>
          <w:bCs/>
        </w:rPr>
      </w:pPr>
      <w:r>
        <w:rPr>
          <w:color w:val="000000"/>
          <w:highlight w:val="yellow"/>
        </w:rPr>
        <w:t>[NOME E CARGO DO REPRESENTANTE DA INSTITUIÇÃO]</w:t>
      </w:r>
    </w:p>
    <w:p w14:paraId="01C4A5BE" w14:textId="77777777" w:rsidR="00B40F91" w:rsidRDefault="00B40F91">
      <w:pPr>
        <w:widowControl/>
        <w:spacing w:before="57" w:after="57"/>
        <w:jc w:val="center"/>
        <w:rPr>
          <w:b/>
          <w:bCs/>
        </w:rPr>
      </w:pPr>
    </w:p>
    <w:p w14:paraId="70171AB9" w14:textId="77777777" w:rsidR="00B40F91" w:rsidRDefault="00B40F91">
      <w:pPr>
        <w:widowControl/>
        <w:spacing w:before="57" w:after="57"/>
        <w:jc w:val="center"/>
        <w:rPr>
          <w:b/>
          <w:bCs/>
        </w:rPr>
      </w:pPr>
    </w:p>
    <w:p w14:paraId="41692DF6" w14:textId="77777777" w:rsidR="00B40F91" w:rsidRDefault="00B40F91">
      <w:pPr>
        <w:widowControl/>
        <w:spacing w:before="57" w:after="57"/>
        <w:jc w:val="center"/>
        <w:rPr>
          <w:b/>
          <w:bCs/>
        </w:rPr>
      </w:pPr>
    </w:p>
    <w:p w14:paraId="7B14FF6B" w14:textId="77777777" w:rsidR="00B40F91" w:rsidRDefault="00B40F91">
      <w:pPr>
        <w:widowControl/>
        <w:spacing w:before="57" w:after="57"/>
        <w:jc w:val="center"/>
        <w:rPr>
          <w:b/>
          <w:bCs/>
        </w:rPr>
      </w:pPr>
    </w:p>
    <w:p w14:paraId="6F97AFE4" w14:textId="77777777" w:rsidR="00B40F91" w:rsidRDefault="00B40F91">
      <w:pPr>
        <w:widowControl/>
        <w:spacing w:before="57" w:after="57"/>
        <w:jc w:val="center"/>
        <w:rPr>
          <w:b/>
          <w:bCs/>
        </w:rPr>
      </w:pPr>
    </w:p>
    <w:p w14:paraId="2943C021" w14:textId="77777777" w:rsidR="00B40F91" w:rsidRDefault="00B40F91">
      <w:pPr>
        <w:widowControl/>
        <w:spacing w:before="57" w:after="57"/>
        <w:rPr>
          <w:b/>
          <w:bCs/>
        </w:rPr>
      </w:pPr>
    </w:p>
    <w:p w14:paraId="272E8709" w14:textId="77777777" w:rsidR="00B40F91" w:rsidRDefault="00B40F91">
      <w:pPr>
        <w:widowControl/>
        <w:spacing w:before="57" w:after="57"/>
        <w:jc w:val="center"/>
        <w:rPr>
          <w:b/>
          <w:bCs/>
        </w:rPr>
      </w:pPr>
    </w:p>
    <w:p w14:paraId="3EFF1DF7" w14:textId="77777777" w:rsidR="00B40F91" w:rsidRDefault="00B40F91">
      <w:pPr>
        <w:pStyle w:val="Subttulo"/>
        <w:spacing w:before="60" w:after="60" w:line="216" w:lineRule="auto"/>
        <w:ind w:left="-284" w:right="-285"/>
        <w:jc w:val="center"/>
      </w:pPr>
    </w:p>
    <w:p w14:paraId="5C2D6153" w14:textId="77777777" w:rsidR="00B40F91" w:rsidRDefault="00B40F91">
      <w:pPr>
        <w:pBdr>
          <w:top w:val="nil"/>
          <w:left w:val="nil"/>
          <w:bottom w:val="nil"/>
          <w:right w:val="nil"/>
          <w:between w:val="nil"/>
        </w:pBdr>
        <w:rPr>
          <w:color w:val="000000"/>
        </w:rPr>
      </w:pPr>
    </w:p>
    <w:p w14:paraId="53FB89C3" w14:textId="77777777" w:rsidR="00B40F91" w:rsidRDefault="00B40F91">
      <w:pPr>
        <w:pBdr>
          <w:top w:val="nil"/>
          <w:left w:val="nil"/>
          <w:bottom w:val="nil"/>
          <w:right w:val="nil"/>
          <w:between w:val="nil"/>
        </w:pBdr>
        <w:rPr>
          <w:color w:val="000000"/>
        </w:rPr>
      </w:pPr>
    </w:p>
    <w:p w14:paraId="73E0EB28" w14:textId="77777777" w:rsidR="00B40F91" w:rsidRDefault="00B40F91">
      <w:pPr>
        <w:pBdr>
          <w:top w:val="nil"/>
          <w:left w:val="nil"/>
          <w:bottom w:val="nil"/>
          <w:right w:val="nil"/>
          <w:between w:val="nil"/>
        </w:pBdr>
        <w:rPr>
          <w:color w:val="000000"/>
        </w:rPr>
      </w:pPr>
    </w:p>
    <w:p w14:paraId="16AA5E43" w14:textId="77777777" w:rsidR="00B40F91" w:rsidRDefault="00B40F91">
      <w:pPr>
        <w:pBdr>
          <w:top w:val="nil"/>
          <w:left w:val="nil"/>
          <w:bottom w:val="nil"/>
          <w:right w:val="nil"/>
          <w:between w:val="nil"/>
        </w:pBdr>
        <w:rPr>
          <w:color w:val="000000"/>
        </w:rPr>
      </w:pPr>
    </w:p>
    <w:p w14:paraId="20EEE637" w14:textId="77777777" w:rsidR="00B40F91" w:rsidRDefault="00B40F91">
      <w:pPr>
        <w:pBdr>
          <w:top w:val="nil"/>
          <w:left w:val="nil"/>
          <w:bottom w:val="nil"/>
          <w:right w:val="nil"/>
          <w:between w:val="nil"/>
        </w:pBdr>
        <w:rPr>
          <w:color w:val="000000"/>
        </w:rPr>
      </w:pPr>
    </w:p>
    <w:p w14:paraId="08029677" w14:textId="77777777" w:rsidR="00B40F91" w:rsidRDefault="00B40F91">
      <w:pPr>
        <w:pBdr>
          <w:top w:val="nil"/>
          <w:left w:val="nil"/>
          <w:bottom w:val="nil"/>
          <w:right w:val="nil"/>
          <w:between w:val="nil"/>
        </w:pBdr>
        <w:rPr>
          <w:color w:val="000000"/>
        </w:rPr>
      </w:pPr>
    </w:p>
    <w:p w14:paraId="6652F578" w14:textId="77777777" w:rsidR="00B40F91" w:rsidRDefault="00B40F91">
      <w:pPr>
        <w:pBdr>
          <w:top w:val="nil"/>
          <w:left w:val="nil"/>
          <w:bottom w:val="nil"/>
          <w:right w:val="nil"/>
          <w:between w:val="nil"/>
        </w:pBdr>
        <w:rPr>
          <w:color w:val="000000"/>
        </w:rPr>
      </w:pPr>
    </w:p>
    <w:p w14:paraId="179FFD2C" w14:textId="77777777" w:rsidR="00B40F91" w:rsidRDefault="00B40F91">
      <w:pPr>
        <w:pBdr>
          <w:top w:val="nil"/>
          <w:left w:val="nil"/>
          <w:bottom w:val="nil"/>
          <w:right w:val="nil"/>
          <w:between w:val="nil"/>
        </w:pBdr>
        <w:rPr>
          <w:color w:val="000000"/>
        </w:rPr>
      </w:pPr>
    </w:p>
    <w:p w14:paraId="6FC04F22" w14:textId="77777777" w:rsidR="00B40F91" w:rsidRDefault="00B40F91">
      <w:pPr>
        <w:pBdr>
          <w:top w:val="nil"/>
          <w:left w:val="nil"/>
          <w:bottom w:val="nil"/>
          <w:right w:val="nil"/>
          <w:between w:val="nil"/>
        </w:pBdr>
        <w:rPr>
          <w:color w:val="000000"/>
        </w:rPr>
      </w:pPr>
    </w:p>
    <w:p w14:paraId="3FA8B680" w14:textId="77777777" w:rsidR="00B40F91" w:rsidRDefault="00B40F91">
      <w:pPr>
        <w:pBdr>
          <w:top w:val="nil"/>
          <w:left w:val="nil"/>
          <w:bottom w:val="nil"/>
          <w:right w:val="nil"/>
          <w:between w:val="nil"/>
        </w:pBdr>
        <w:rPr>
          <w:color w:val="000000"/>
        </w:rPr>
      </w:pPr>
    </w:p>
    <w:p w14:paraId="466E1CC0" w14:textId="77777777" w:rsidR="00B40F91" w:rsidRDefault="00B40F91">
      <w:pPr>
        <w:pBdr>
          <w:top w:val="nil"/>
          <w:left w:val="nil"/>
          <w:bottom w:val="nil"/>
          <w:right w:val="nil"/>
          <w:between w:val="nil"/>
        </w:pBdr>
        <w:rPr>
          <w:color w:val="000000"/>
        </w:rPr>
      </w:pPr>
    </w:p>
    <w:p w14:paraId="7C3A45C6" w14:textId="6BF2627C" w:rsidR="005C1649" w:rsidRDefault="00631EE6" w:rsidP="001E6F27">
      <w:pPr>
        <w:rPr>
          <w:color w:val="000000"/>
        </w:rPr>
      </w:pPr>
      <w:r>
        <w:rPr>
          <w:color w:val="000000"/>
        </w:rPr>
        <w:br w:type="page"/>
      </w:r>
    </w:p>
    <w:p w14:paraId="3E9A8C27" w14:textId="266F1A97" w:rsidR="005C1649" w:rsidRDefault="005C1649">
      <w:pPr>
        <w:rPr>
          <w:b/>
          <w:bCs/>
          <w:color w:val="0070C0"/>
          <w:sz w:val="26"/>
          <w:szCs w:val="26"/>
        </w:rPr>
      </w:pPr>
    </w:p>
    <w:p w14:paraId="633112BD" w14:textId="4CB92A3B" w:rsidR="001E6F27" w:rsidRDefault="001E6F27">
      <w:pPr>
        <w:rPr>
          <w:b/>
          <w:bCs/>
          <w:color w:val="0070C0"/>
          <w:sz w:val="26"/>
          <w:szCs w:val="26"/>
        </w:rPr>
      </w:pPr>
    </w:p>
    <w:p w14:paraId="408E62F9" w14:textId="1C61869D" w:rsidR="00B40F91" w:rsidRDefault="00D04E60">
      <w:pPr>
        <w:pStyle w:val="Subttulo"/>
        <w:spacing w:before="60" w:after="60" w:line="216" w:lineRule="auto"/>
        <w:ind w:left="-284" w:right="-285"/>
        <w:jc w:val="center"/>
        <w:rPr>
          <w:sz w:val="26"/>
          <w:szCs w:val="26"/>
        </w:rPr>
      </w:pPr>
      <w:r>
        <w:rPr>
          <w:sz w:val="26"/>
          <w:szCs w:val="26"/>
        </w:rPr>
        <w:t xml:space="preserve">CHAMADA PÚBLICA </w:t>
      </w:r>
      <w:r w:rsidR="00493BAD">
        <w:rPr>
          <w:sz w:val="26"/>
          <w:szCs w:val="26"/>
        </w:rPr>
        <w:t>18</w:t>
      </w:r>
      <w:r>
        <w:rPr>
          <w:sz w:val="26"/>
          <w:szCs w:val="26"/>
        </w:rPr>
        <w:t>/2026</w:t>
      </w:r>
    </w:p>
    <w:p w14:paraId="3177B563" w14:textId="77777777" w:rsidR="00B40F91" w:rsidRDefault="00D04E60">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58766304" w14:textId="77777777" w:rsidR="00B40F91" w:rsidRDefault="00B40F91">
      <w:pPr>
        <w:spacing w:after="60" w:line="228" w:lineRule="auto"/>
        <w:rPr>
          <w:color w:val="000000"/>
        </w:rPr>
      </w:pPr>
    </w:p>
    <w:p w14:paraId="50C1784E" w14:textId="01DC6691" w:rsidR="00B40F91" w:rsidRDefault="00D04E60">
      <w:pPr>
        <w:spacing w:after="60" w:line="228" w:lineRule="auto"/>
        <w:jc w:val="center"/>
        <w:rPr>
          <w:b/>
          <w:bCs/>
        </w:rPr>
      </w:pPr>
      <w:r>
        <w:rPr>
          <w:b/>
          <w:bCs/>
          <w:color w:val="000000"/>
        </w:rPr>
        <w:t>Anexo I</w:t>
      </w:r>
      <w:r w:rsidR="001E6F27">
        <w:rPr>
          <w:b/>
          <w:bCs/>
          <w:color w:val="000000"/>
        </w:rPr>
        <w:t>V</w:t>
      </w:r>
      <w:r>
        <w:rPr>
          <w:b/>
          <w:bCs/>
          <w:color w:val="000000"/>
        </w:rPr>
        <w:t xml:space="preserve">: Declaração exclusiva para ICT/PR </w:t>
      </w:r>
      <w:r>
        <w:rPr>
          <w:b/>
          <w:bCs/>
          <w:color w:val="000000"/>
          <w:u w:val="single"/>
        </w:rPr>
        <w:t>Privada</w:t>
      </w:r>
    </w:p>
    <w:p w14:paraId="293118BC" w14:textId="77777777" w:rsidR="00B40F91" w:rsidRDefault="00B40F91">
      <w:pPr>
        <w:spacing w:after="60" w:line="228" w:lineRule="auto"/>
        <w:rPr>
          <w:color w:val="000000"/>
        </w:rPr>
      </w:pPr>
    </w:p>
    <w:p w14:paraId="5B8EBA50" w14:textId="77777777" w:rsidR="00B40F91" w:rsidRDefault="00D04E60">
      <w:pPr>
        <w:spacing w:after="60" w:line="228" w:lineRule="auto"/>
        <w:rPr>
          <w:color w:val="000000"/>
        </w:rPr>
      </w:pPr>
      <w:r>
        <w:rPr>
          <w:color w:val="000000"/>
        </w:rPr>
        <w:t>A [NOME DA ICT/PR PRIVADA] declara, para os devidos fins, que:</w:t>
      </w:r>
    </w:p>
    <w:p w14:paraId="0D8E7CFC" w14:textId="77777777" w:rsidR="00B40F91" w:rsidRDefault="00B40F91">
      <w:pPr>
        <w:spacing w:after="60" w:line="228" w:lineRule="auto"/>
        <w:rPr>
          <w:color w:val="000000"/>
        </w:rPr>
      </w:pPr>
    </w:p>
    <w:p w14:paraId="2E5D94EF" w14:textId="77777777" w:rsidR="00B40F91" w:rsidRDefault="00D04E60">
      <w:pPr>
        <w:pBdr>
          <w:top w:val="nil"/>
          <w:left w:val="nil"/>
          <w:bottom w:val="nil"/>
          <w:right w:val="nil"/>
          <w:between w:val="nil"/>
        </w:pBdr>
        <w:rPr>
          <w:color w:val="000000"/>
        </w:rPr>
      </w:pPr>
      <w:r>
        <w:rPr>
          <w:color w:val="000000"/>
        </w:rPr>
        <w:t xml:space="preserve">1. Não serão utilizados recursos oriundos do convênio para a contratação de: </w:t>
      </w:r>
    </w:p>
    <w:p w14:paraId="57274FF1" w14:textId="77777777" w:rsidR="00B40F91" w:rsidRDefault="00D04E60">
      <w:pPr>
        <w:pBdr>
          <w:top w:val="nil"/>
          <w:left w:val="nil"/>
          <w:bottom w:val="nil"/>
          <w:right w:val="nil"/>
          <w:between w:val="nil"/>
        </w:pBdr>
        <w:ind w:firstLine="525"/>
        <w:rPr>
          <w:color w:val="000000"/>
        </w:rPr>
      </w:pPr>
      <w:r>
        <w:rPr>
          <w:color w:val="000000"/>
        </w:rPr>
        <w:t xml:space="preserve">a) cônjuge, companheiro ou parente, em linha reta ou colateral, por consanguinidade ou afinidade, até o terceiro grau, de dirigentes da ICT privada ou de detentor de cargo em comissão ou função de confiança no órgão ou na entidade pública concedente; </w:t>
      </w:r>
    </w:p>
    <w:p w14:paraId="1A32B675" w14:textId="77777777" w:rsidR="00B40F91" w:rsidRDefault="00D04E60">
      <w:pPr>
        <w:pBdr>
          <w:top w:val="nil"/>
          <w:left w:val="nil"/>
          <w:bottom w:val="nil"/>
          <w:right w:val="nil"/>
          <w:between w:val="nil"/>
        </w:pBdr>
        <w:ind w:firstLine="525"/>
        <w:rPr>
          <w:color w:val="000000"/>
        </w:rPr>
      </w:pPr>
      <w:r>
        <w:rPr>
          <w:color w:val="000000"/>
        </w:rPr>
        <w:t>b) pessoa jurídica na qual haja administrador ou sócio com poder de direção que seja cônjuge, companheiro ou parente, em linha reta ou colateral, por consanguinidade ou afinidade, até o terceiro grau, de dirigentes da ICT privada ou de detentor de cargo em comissão ou função de confiança no órgão ou na entidade pública concedente; e</w:t>
      </w:r>
    </w:p>
    <w:p w14:paraId="268E5B2E" w14:textId="77777777" w:rsidR="00B40F91" w:rsidRDefault="00D04E60">
      <w:pPr>
        <w:pBdr>
          <w:top w:val="nil"/>
          <w:left w:val="nil"/>
          <w:bottom w:val="nil"/>
          <w:right w:val="nil"/>
          <w:between w:val="nil"/>
        </w:pBdr>
        <w:ind w:firstLine="525"/>
        <w:rPr>
          <w:color w:val="000000"/>
        </w:rPr>
      </w:pPr>
      <w:r>
        <w:rPr>
          <w:color w:val="000000"/>
        </w:rPr>
        <w:t>c) pessoa, física ou jurídica, que caracterize vedação prevista no Decreto Estadual 2.485/19.</w:t>
      </w:r>
    </w:p>
    <w:p w14:paraId="3E4CC1C9" w14:textId="77777777" w:rsidR="00B40F91" w:rsidRDefault="00B40F91">
      <w:pPr>
        <w:spacing w:after="60" w:line="228" w:lineRule="auto"/>
        <w:rPr>
          <w:color w:val="000000"/>
        </w:rPr>
      </w:pPr>
    </w:p>
    <w:p w14:paraId="21B32033" w14:textId="77777777" w:rsidR="00B40F91" w:rsidRDefault="00D04E60">
      <w:pPr>
        <w:spacing w:after="60" w:line="228" w:lineRule="auto"/>
        <w:rPr>
          <w:color w:val="000000"/>
        </w:rPr>
      </w:pPr>
      <w:r>
        <w:rPr>
          <w:color w:val="000000"/>
        </w:rPr>
        <w:t>2. Não incorre em quaisquer das seguintes vedações:</w:t>
      </w:r>
    </w:p>
    <w:p w14:paraId="6FE718BF" w14:textId="77777777" w:rsidR="00B40F91" w:rsidRDefault="00D04E60">
      <w:pPr>
        <w:pBdr>
          <w:top w:val="nil"/>
          <w:left w:val="nil"/>
          <w:bottom w:val="nil"/>
          <w:right w:val="nil"/>
          <w:between w:val="nil"/>
        </w:pBdr>
        <w:ind w:firstLine="525"/>
        <w:rPr>
          <w:color w:val="000000"/>
        </w:rPr>
      </w:pPr>
      <w:r>
        <w:rPr>
          <w:color w:val="000000"/>
        </w:rPr>
        <w:t xml:space="preserve">I - </w:t>
      </w:r>
      <w:proofErr w:type="gramStart"/>
      <w:r>
        <w:rPr>
          <w:color w:val="000000"/>
        </w:rPr>
        <w:t>esteja</w:t>
      </w:r>
      <w:proofErr w:type="gramEnd"/>
      <w:r>
        <w:rPr>
          <w:color w:val="000000"/>
        </w:rPr>
        <w:t xml:space="preserve"> omissa no dever de prestar contas de convênio ou qualquer outro tipo de parceria anteriormente celebrada ou tenha tido as contas rejeitadas pela administração pública estadual nos últimos cinco anos, exceto se: </w:t>
      </w:r>
    </w:p>
    <w:p w14:paraId="0FAD3786" w14:textId="77777777" w:rsidR="00B40F91" w:rsidRDefault="00D04E60">
      <w:pPr>
        <w:pBdr>
          <w:top w:val="nil"/>
          <w:left w:val="nil"/>
          <w:bottom w:val="nil"/>
          <w:right w:val="nil"/>
          <w:between w:val="nil"/>
        </w:pBdr>
        <w:ind w:firstLine="525"/>
        <w:rPr>
          <w:color w:val="000000"/>
        </w:rPr>
      </w:pPr>
      <w:r>
        <w:rPr>
          <w:color w:val="000000"/>
        </w:rPr>
        <w:t xml:space="preserve">a) a irregularidade que motivou a rejeição for sanada e os débitos eventualmente imputados forem quitados; </w:t>
      </w:r>
    </w:p>
    <w:p w14:paraId="0337C4F5" w14:textId="77777777" w:rsidR="00B40F91" w:rsidRDefault="00D04E60">
      <w:pPr>
        <w:pBdr>
          <w:top w:val="nil"/>
          <w:left w:val="nil"/>
          <w:bottom w:val="nil"/>
          <w:right w:val="nil"/>
          <w:between w:val="nil"/>
        </w:pBdr>
        <w:ind w:firstLine="525"/>
        <w:rPr>
          <w:color w:val="000000"/>
        </w:rPr>
      </w:pPr>
      <w:r>
        <w:rPr>
          <w:color w:val="000000"/>
        </w:rPr>
        <w:t>b) a decisão pela rejeição for reconsiderada ou revista; ou</w:t>
      </w:r>
    </w:p>
    <w:p w14:paraId="0D8BA41A" w14:textId="77777777" w:rsidR="00B40F91" w:rsidRDefault="00D04E60">
      <w:pPr>
        <w:pBdr>
          <w:top w:val="nil"/>
          <w:left w:val="nil"/>
          <w:bottom w:val="nil"/>
          <w:right w:val="nil"/>
          <w:between w:val="nil"/>
        </w:pBdr>
        <w:ind w:firstLine="525"/>
        <w:rPr>
          <w:color w:val="000000"/>
        </w:rPr>
      </w:pPr>
      <w:r>
        <w:rPr>
          <w:color w:val="000000"/>
        </w:rPr>
        <w:t xml:space="preserve">c) a apreciação das contas estiver pendente de decisão sobre recurso com efeito suspensivo; </w:t>
      </w:r>
    </w:p>
    <w:p w14:paraId="41233CA9" w14:textId="77777777" w:rsidR="00B40F91" w:rsidRDefault="00D04E60">
      <w:pPr>
        <w:pBdr>
          <w:top w:val="nil"/>
          <w:left w:val="nil"/>
          <w:bottom w:val="nil"/>
          <w:right w:val="nil"/>
          <w:between w:val="nil"/>
        </w:pBdr>
        <w:ind w:firstLine="525"/>
        <w:rPr>
          <w:color w:val="000000"/>
        </w:rPr>
      </w:pPr>
      <w:r>
        <w:rPr>
          <w:color w:val="000000"/>
        </w:rPr>
        <w:t xml:space="preserve">II - </w:t>
      </w:r>
      <w:proofErr w:type="gramStart"/>
      <w:r>
        <w:rPr>
          <w:color w:val="000000"/>
        </w:rPr>
        <w:t>tenha</w:t>
      </w:r>
      <w:proofErr w:type="gramEnd"/>
      <w:r>
        <w:rPr>
          <w:color w:val="000000"/>
        </w:rPr>
        <w:t xml:space="preserve"> tido contas julgadas irregulares ou rejeitadas pelo Tribunal de Contas do Estado do Paraná, em decisão irrecorrível, nos últimos cinco anos; </w:t>
      </w:r>
    </w:p>
    <w:p w14:paraId="7FDAE73F" w14:textId="77777777" w:rsidR="00B40F91" w:rsidRDefault="00D04E60">
      <w:pPr>
        <w:pBdr>
          <w:top w:val="nil"/>
          <w:left w:val="nil"/>
          <w:bottom w:val="nil"/>
          <w:right w:val="nil"/>
          <w:between w:val="nil"/>
        </w:pBdr>
        <w:ind w:firstLine="525"/>
        <w:rPr>
          <w:color w:val="000000"/>
        </w:rPr>
      </w:pPr>
      <w:r>
        <w:rPr>
          <w:color w:val="000000"/>
        </w:rPr>
        <w:t xml:space="preserve">III - tenha sido punida com sanção que impeça a participação em licitação ou a contratação com a administração pública federal ou com a concedente, pelo período que durar a penalidade; </w:t>
      </w:r>
    </w:p>
    <w:p w14:paraId="0BE66383" w14:textId="77777777" w:rsidR="00B40F91" w:rsidRDefault="00D04E60">
      <w:pPr>
        <w:pBdr>
          <w:top w:val="nil"/>
          <w:left w:val="nil"/>
          <w:bottom w:val="nil"/>
          <w:right w:val="nil"/>
          <w:between w:val="nil"/>
        </w:pBdr>
        <w:ind w:firstLine="525"/>
        <w:rPr>
          <w:color w:val="000000"/>
        </w:rPr>
      </w:pPr>
      <w:r>
        <w:rPr>
          <w:color w:val="000000"/>
        </w:rPr>
        <w:t xml:space="preserve">IV - </w:t>
      </w:r>
      <w:proofErr w:type="gramStart"/>
      <w:r>
        <w:rPr>
          <w:color w:val="000000"/>
        </w:rPr>
        <w:t>tenha</w:t>
      </w:r>
      <w:proofErr w:type="gramEnd"/>
      <w:r>
        <w:rPr>
          <w:color w:val="000000"/>
        </w:rPr>
        <w:t xml:space="preserve"> sido punida com sanção que impeça a participação em processo de seleção ou a celebração de convênio ou qualquer outro tipo de parceria com a administração pública federal ou com a concedente, pelo período que durar a penalidade; </w:t>
      </w:r>
    </w:p>
    <w:p w14:paraId="20844360" w14:textId="77777777" w:rsidR="00B40F91" w:rsidRDefault="00D04E60">
      <w:pPr>
        <w:pBdr>
          <w:top w:val="nil"/>
          <w:left w:val="nil"/>
          <w:bottom w:val="nil"/>
          <w:right w:val="nil"/>
          <w:between w:val="nil"/>
        </w:pBdr>
        <w:ind w:firstLine="525"/>
        <w:rPr>
          <w:color w:val="000000"/>
        </w:rPr>
      </w:pPr>
      <w:r>
        <w:rPr>
          <w:color w:val="000000"/>
        </w:rPr>
        <w:t xml:space="preserve">V - </w:t>
      </w:r>
      <w:proofErr w:type="gramStart"/>
      <w:r>
        <w:rPr>
          <w:color w:val="000000"/>
        </w:rPr>
        <w:t>tenha</w:t>
      </w:r>
      <w:proofErr w:type="gramEnd"/>
      <w:r>
        <w:rPr>
          <w:color w:val="000000"/>
        </w:rPr>
        <w:t xml:space="preserve">, entre seus dirigentes, pessoa: </w:t>
      </w:r>
    </w:p>
    <w:p w14:paraId="0D1988DA" w14:textId="77777777" w:rsidR="00B40F91" w:rsidRDefault="00D04E60">
      <w:pPr>
        <w:pBdr>
          <w:top w:val="nil"/>
          <w:left w:val="nil"/>
          <w:bottom w:val="nil"/>
          <w:right w:val="nil"/>
          <w:between w:val="nil"/>
        </w:pBdr>
        <w:ind w:firstLine="525"/>
        <w:rPr>
          <w:color w:val="000000"/>
        </w:rPr>
      </w:pPr>
      <w:r>
        <w:rPr>
          <w:color w:val="000000"/>
        </w:rPr>
        <w:t xml:space="preserve">a) cujas contas relativas a convênios ou a </w:t>
      </w:r>
      <w:proofErr w:type="gramStart"/>
      <w:r>
        <w:rPr>
          <w:color w:val="000000"/>
        </w:rPr>
        <w:t>qualquer outro tipo de parceria tenham</w:t>
      </w:r>
      <w:proofErr w:type="gramEnd"/>
      <w:r>
        <w:rPr>
          <w:color w:val="000000"/>
        </w:rPr>
        <w:t xml:space="preserve"> sido julgadas irregulares ou rejeitadas pelo Tribunal de Contas da União, em decisão irrecorrível, nos últimos oito anos; </w:t>
      </w:r>
    </w:p>
    <w:p w14:paraId="27A3D7E8" w14:textId="77777777" w:rsidR="00B40F91" w:rsidRDefault="00D04E60">
      <w:pPr>
        <w:pBdr>
          <w:top w:val="nil"/>
          <w:left w:val="nil"/>
          <w:bottom w:val="nil"/>
          <w:right w:val="nil"/>
          <w:between w:val="nil"/>
        </w:pBdr>
        <w:ind w:firstLine="525"/>
        <w:rPr>
          <w:color w:val="000000"/>
        </w:rPr>
      </w:pPr>
      <w:r>
        <w:rPr>
          <w:color w:val="000000"/>
        </w:rPr>
        <w:t>b) inabilitada para o exercício de cargo em comissão ou função de confiança, enquanto durar a inabilitação; ou</w:t>
      </w:r>
    </w:p>
    <w:p w14:paraId="539EA869" w14:textId="77777777" w:rsidR="00B40F91" w:rsidRDefault="00D04E60">
      <w:pPr>
        <w:pBdr>
          <w:top w:val="nil"/>
          <w:left w:val="nil"/>
          <w:bottom w:val="nil"/>
          <w:right w:val="nil"/>
          <w:between w:val="nil"/>
        </w:pBdr>
        <w:ind w:firstLine="525"/>
        <w:rPr>
          <w:color w:val="000000"/>
        </w:rPr>
      </w:pPr>
      <w:r>
        <w:rPr>
          <w:color w:val="000000"/>
        </w:rPr>
        <w:t xml:space="preserve">c) considerada responsável por ato de improbidade, enquanto durarem os prazos estabelecidos nos incisos I, II e III do </w:t>
      </w:r>
      <w:r>
        <w:rPr>
          <w:b/>
          <w:bCs/>
          <w:color w:val="000000"/>
        </w:rPr>
        <w:t xml:space="preserve">caput </w:t>
      </w:r>
      <w:r>
        <w:rPr>
          <w:color w:val="000000"/>
        </w:rPr>
        <w:t>do art. 12 da Lei nº 8.429, de 2 de junho de 1992.</w:t>
      </w:r>
    </w:p>
    <w:p w14:paraId="08AFA8C7" w14:textId="77777777" w:rsidR="00B40F91" w:rsidRDefault="00B40F91">
      <w:pPr>
        <w:spacing w:after="60" w:line="228" w:lineRule="auto"/>
        <w:rPr>
          <w:color w:val="000000"/>
        </w:rPr>
      </w:pPr>
    </w:p>
    <w:p w14:paraId="55EA8B98" w14:textId="77777777" w:rsidR="00B40F91" w:rsidRDefault="00D04E60">
      <w:pPr>
        <w:spacing w:after="60" w:line="228" w:lineRule="auto"/>
        <w:jc w:val="right"/>
        <w:rPr>
          <w:color w:val="000000"/>
        </w:rPr>
      </w:pPr>
      <w:r>
        <w:rPr>
          <w:color w:val="000000"/>
        </w:rPr>
        <w:t>[LOCAL], [DATA]</w:t>
      </w:r>
    </w:p>
    <w:p w14:paraId="21FA33FE" w14:textId="77777777" w:rsidR="00B40F91" w:rsidRDefault="00B40F91">
      <w:pPr>
        <w:spacing w:after="60" w:line="228" w:lineRule="auto"/>
        <w:jc w:val="right"/>
        <w:rPr>
          <w:color w:val="000000"/>
        </w:rPr>
      </w:pPr>
    </w:p>
    <w:p w14:paraId="16A94EB9" w14:textId="77777777" w:rsidR="00B40F91" w:rsidRDefault="00D04E60">
      <w:pPr>
        <w:spacing w:after="60" w:line="228" w:lineRule="auto"/>
        <w:jc w:val="center"/>
        <w:rPr>
          <w:color w:val="000000"/>
        </w:rPr>
      </w:pPr>
      <w:r>
        <w:rPr>
          <w:color w:val="000000"/>
        </w:rPr>
        <w:t>............................................................................................</w:t>
      </w:r>
    </w:p>
    <w:p w14:paraId="783DD291" w14:textId="77777777" w:rsidR="00B40F91" w:rsidRDefault="00D04E60">
      <w:pPr>
        <w:spacing w:after="60" w:line="228" w:lineRule="auto"/>
        <w:jc w:val="center"/>
        <w:rPr>
          <w:color w:val="000000"/>
        </w:rPr>
      </w:pPr>
      <w:r>
        <w:rPr>
          <w:color w:val="000000"/>
        </w:rPr>
        <w:t>[NOME E CARGO DO REPRESENTANTE LEGAL DA ICT/PR PRIVADA]</w:t>
      </w:r>
    </w:p>
    <w:p w14:paraId="76C3E9D3" w14:textId="77777777" w:rsidR="00B40F91" w:rsidRDefault="00B40F91">
      <w:pPr>
        <w:pStyle w:val="Subttulo"/>
        <w:spacing w:before="60" w:after="60" w:line="216" w:lineRule="auto"/>
        <w:ind w:left="-284" w:right="-285"/>
        <w:jc w:val="center"/>
        <w:rPr>
          <w:color w:val="4F81BD"/>
        </w:rPr>
      </w:pPr>
    </w:p>
    <w:p w14:paraId="54EE4C3F" w14:textId="77777777" w:rsidR="00B40F91" w:rsidRDefault="00B40F91">
      <w:pPr>
        <w:pBdr>
          <w:top w:val="nil"/>
          <w:left w:val="nil"/>
          <w:bottom w:val="nil"/>
          <w:right w:val="nil"/>
          <w:between w:val="nil"/>
        </w:pBdr>
        <w:rPr>
          <w:color w:val="000000"/>
        </w:rPr>
      </w:pPr>
    </w:p>
    <w:p w14:paraId="54EFEBD2" w14:textId="77777777" w:rsidR="00B40F91" w:rsidRDefault="00B40F91">
      <w:pPr>
        <w:pBdr>
          <w:top w:val="nil"/>
          <w:left w:val="nil"/>
          <w:bottom w:val="nil"/>
          <w:right w:val="nil"/>
          <w:between w:val="nil"/>
        </w:pBdr>
        <w:rPr>
          <w:color w:val="000000"/>
        </w:rPr>
      </w:pPr>
    </w:p>
    <w:p w14:paraId="1336B673" w14:textId="77777777" w:rsidR="00B40F91" w:rsidRDefault="00B40F91">
      <w:pPr>
        <w:pBdr>
          <w:top w:val="nil"/>
          <w:left w:val="nil"/>
          <w:bottom w:val="nil"/>
          <w:right w:val="nil"/>
          <w:between w:val="nil"/>
        </w:pBdr>
        <w:rPr>
          <w:color w:val="000000"/>
        </w:rPr>
      </w:pPr>
    </w:p>
    <w:p w14:paraId="3502277B" w14:textId="77777777" w:rsidR="00B40F91" w:rsidRDefault="00B40F91">
      <w:pPr>
        <w:pBdr>
          <w:top w:val="nil"/>
          <w:left w:val="nil"/>
          <w:bottom w:val="nil"/>
          <w:right w:val="nil"/>
          <w:between w:val="nil"/>
        </w:pBdr>
        <w:rPr>
          <w:color w:val="000000"/>
        </w:rPr>
      </w:pPr>
    </w:p>
    <w:p w14:paraId="2EB15B06" w14:textId="77777777" w:rsidR="00B40F91" w:rsidRDefault="00B40F91">
      <w:pPr>
        <w:pStyle w:val="Subttulo"/>
        <w:spacing w:before="60" w:after="60" w:line="216" w:lineRule="auto"/>
        <w:ind w:left="-284" w:right="-285"/>
        <w:jc w:val="center"/>
        <w:rPr>
          <w:sz w:val="26"/>
          <w:szCs w:val="26"/>
        </w:rPr>
      </w:pPr>
    </w:p>
    <w:p w14:paraId="64FDB7A4" w14:textId="2F42CD34" w:rsidR="00B40F91" w:rsidRDefault="00D04E60">
      <w:pPr>
        <w:pStyle w:val="Subttulo"/>
        <w:spacing w:before="60" w:after="60" w:line="216" w:lineRule="auto"/>
        <w:ind w:left="-284" w:right="-285"/>
        <w:jc w:val="center"/>
        <w:rPr>
          <w:sz w:val="26"/>
          <w:szCs w:val="26"/>
        </w:rPr>
      </w:pPr>
      <w:r>
        <w:rPr>
          <w:sz w:val="26"/>
          <w:szCs w:val="26"/>
        </w:rPr>
        <w:t xml:space="preserve">CHAMADA PÚBLICA </w:t>
      </w:r>
      <w:r w:rsidR="00493BAD">
        <w:rPr>
          <w:sz w:val="26"/>
          <w:szCs w:val="26"/>
        </w:rPr>
        <w:t>18</w:t>
      </w:r>
      <w:r>
        <w:rPr>
          <w:sz w:val="26"/>
          <w:szCs w:val="26"/>
        </w:rPr>
        <w:t>/2026</w:t>
      </w:r>
    </w:p>
    <w:p w14:paraId="747AECD6" w14:textId="77777777" w:rsidR="00B40F91" w:rsidRDefault="00D04E60">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2ADCBAEA" w14:textId="77777777" w:rsidR="00B40F91" w:rsidRDefault="00B40F91">
      <w:pPr>
        <w:widowControl/>
        <w:spacing w:before="57" w:after="57"/>
        <w:jc w:val="center"/>
        <w:rPr>
          <w:b/>
          <w:bCs/>
          <w:color w:val="4F81BD"/>
          <w:sz w:val="24"/>
          <w:szCs w:val="24"/>
        </w:rPr>
      </w:pPr>
    </w:p>
    <w:p w14:paraId="70FB6F82" w14:textId="7F5768BE" w:rsidR="00B40F91" w:rsidRDefault="00D04E60">
      <w:pPr>
        <w:widowControl/>
        <w:spacing w:before="57" w:after="57"/>
        <w:jc w:val="center"/>
        <w:rPr>
          <w:b/>
          <w:bCs/>
        </w:rPr>
      </w:pPr>
      <w:r>
        <w:rPr>
          <w:b/>
          <w:bCs/>
          <w:color w:val="000000"/>
        </w:rPr>
        <w:t>ANEXO V: Plano de Trabalho e Declaração do Bolsista</w:t>
      </w:r>
    </w:p>
    <w:p w14:paraId="78F1B985" w14:textId="77777777" w:rsidR="00B40F91" w:rsidRDefault="00B40F91">
      <w:pPr>
        <w:widowControl/>
        <w:spacing w:before="0" w:after="0" w:line="216" w:lineRule="auto"/>
        <w:jc w:val="left"/>
      </w:pPr>
    </w:p>
    <w:p w14:paraId="6C6727B6" w14:textId="77777777" w:rsidR="00B40F91" w:rsidRDefault="00D04E60">
      <w:pPr>
        <w:keepNext/>
        <w:widowControl/>
        <w:spacing w:before="0" w:after="0" w:line="216" w:lineRule="auto"/>
        <w:jc w:val="left"/>
        <w:rPr>
          <w:b/>
          <w:bCs/>
          <w:color w:val="0070C0"/>
        </w:rPr>
      </w:pPr>
      <w:r>
        <w:rPr>
          <w:b/>
          <w:bCs/>
          <w:color w:val="0070C0"/>
        </w:rPr>
        <w:t>1. IDENTIFICAÇÃO</w:t>
      </w:r>
    </w:p>
    <w:tbl>
      <w:tblPr>
        <w:tblStyle w:val="a5"/>
        <w:tblW w:w="84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50"/>
        <w:gridCol w:w="4248"/>
      </w:tblGrid>
      <w:tr w:rsidR="00B40F91" w14:paraId="318AAA51" w14:textId="77777777" w:rsidTr="003B4CCC">
        <w:trPr>
          <w:trHeight w:val="57"/>
          <w:jc w:val="center"/>
        </w:trPr>
        <w:tc>
          <w:tcPr>
            <w:tcW w:w="4250" w:type="dxa"/>
            <w:shd w:val="clear" w:color="auto" w:fill="C6D9F1" w:themeFill="text2" w:themeFillTint="33"/>
          </w:tcPr>
          <w:p w14:paraId="4C6B6FD2" w14:textId="77777777" w:rsidR="00B40F91" w:rsidRDefault="00D04E60">
            <w:pPr>
              <w:spacing w:line="216" w:lineRule="auto"/>
            </w:pPr>
            <w:r>
              <w:t>Instituição/Campus</w:t>
            </w:r>
          </w:p>
        </w:tc>
        <w:tc>
          <w:tcPr>
            <w:tcW w:w="4248" w:type="dxa"/>
          </w:tcPr>
          <w:p w14:paraId="50ADAB1F" w14:textId="77777777" w:rsidR="00B40F91" w:rsidRDefault="00B40F91">
            <w:pPr>
              <w:spacing w:line="216" w:lineRule="auto"/>
            </w:pPr>
          </w:p>
        </w:tc>
      </w:tr>
      <w:tr w:rsidR="00B40F91" w14:paraId="3A6BB329" w14:textId="77777777" w:rsidTr="003B4CCC">
        <w:trPr>
          <w:trHeight w:val="57"/>
          <w:jc w:val="center"/>
        </w:trPr>
        <w:tc>
          <w:tcPr>
            <w:tcW w:w="4250" w:type="dxa"/>
            <w:shd w:val="clear" w:color="auto" w:fill="C6D9F1" w:themeFill="text2" w:themeFillTint="33"/>
          </w:tcPr>
          <w:p w14:paraId="2FB4A80A" w14:textId="77777777" w:rsidR="00B40F91" w:rsidRDefault="00D04E60">
            <w:pPr>
              <w:spacing w:line="216" w:lineRule="auto"/>
            </w:pPr>
            <w:r>
              <w:t>Orientador do bolsista</w:t>
            </w:r>
          </w:p>
        </w:tc>
        <w:tc>
          <w:tcPr>
            <w:tcW w:w="4248" w:type="dxa"/>
          </w:tcPr>
          <w:p w14:paraId="409F4D77" w14:textId="77777777" w:rsidR="00B40F91" w:rsidRDefault="00B40F91">
            <w:pPr>
              <w:spacing w:line="216" w:lineRule="auto"/>
            </w:pPr>
          </w:p>
        </w:tc>
      </w:tr>
      <w:tr w:rsidR="00B40F91" w14:paraId="5C89F1F6" w14:textId="77777777" w:rsidTr="003B4CCC">
        <w:trPr>
          <w:trHeight w:val="57"/>
          <w:jc w:val="center"/>
        </w:trPr>
        <w:tc>
          <w:tcPr>
            <w:tcW w:w="4250" w:type="dxa"/>
            <w:shd w:val="clear" w:color="auto" w:fill="C6D9F1" w:themeFill="text2" w:themeFillTint="33"/>
          </w:tcPr>
          <w:p w14:paraId="50C4F912" w14:textId="77777777" w:rsidR="00B40F91" w:rsidRDefault="00D04E60">
            <w:pPr>
              <w:spacing w:line="216" w:lineRule="auto"/>
            </w:pPr>
            <w:r>
              <w:t>Link do Lattes do orientador</w:t>
            </w:r>
          </w:p>
        </w:tc>
        <w:tc>
          <w:tcPr>
            <w:tcW w:w="4248" w:type="dxa"/>
          </w:tcPr>
          <w:p w14:paraId="2F9404D3" w14:textId="77777777" w:rsidR="00B40F91" w:rsidRDefault="00B40F91">
            <w:pPr>
              <w:spacing w:line="216" w:lineRule="auto"/>
            </w:pPr>
          </w:p>
        </w:tc>
      </w:tr>
      <w:tr w:rsidR="00B46D45" w14:paraId="4289EEF4" w14:textId="77777777" w:rsidTr="003B4CCC">
        <w:trPr>
          <w:trHeight w:val="57"/>
          <w:jc w:val="center"/>
        </w:trPr>
        <w:tc>
          <w:tcPr>
            <w:tcW w:w="4250" w:type="dxa"/>
            <w:shd w:val="clear" w:color="auto" w:fill="C6D9F1" w:themeFill="text2" w:themeFillTint="33"/>
          </w:tcPr>
          <w:p w14:paraId="3B1EA617" w14:textId="5BC69E85" w:rsidR="00B46D45" w:rsidRDefault="00B46D45">
            <w:pPr>
              <w:spacing w:line="216" w:lineRule="auto"/>
            </w:pPr>
            <w:r>
              <w:t>Tipo de Bolsa</w:t>
            </w:r>
          </w:p>
        </w:tc>
        <w:tc>
          <w:tcPr>
            <w:tcW w:w="4248" w:type="dxa"/>
          </w:tcPr>
          <w:p w14:paraId="0FBCE013" w14:textId="27D08D1E" w:rsidR="00B46D45" w:rsidRDefault="00B46D45" w:rsidP="00B46D45">
            <w:pPr>
              <w:spacing w:line="216" w:lineRule="auto"/>
            </w:pPr>
            <w:proofErr w:type="gramStart"/>
            <w:r>
              <w:t xml:space="preserve">(  </w:t>
            </w:r>
            <w:proofErr w:type="gramEnd"/>
            <w:r>
              <w:t xml:space="preserve"> ) Pós-Doutorado </w:t>
            </w:r>
            <w:proofErr w:type="spellStart"/>
            <w:r>
              <w:t>Senior</w:t>
            </w:r>
            <w:proofErr w:type="spellEnd"/>
            <w:r>
              <w:t>;</w:t>
            </w:r>
          </w:p>
          <w:p w14:paraId="2386464F" w14:textId="77777777" w:rsidR="00631EE6" w:rsidRDefault="00B46D45" w:rsidP="00B46D45">
            <w:pPr>
              <w:spacing w:line="216" w:lineRule="auto"/>
            </w:pPr>
            <w:proofErr w:type="gramStart"/>
            <w:r>
              <w:t xml:space="preserve">(  </w:t>
            </w:r>
            <w:proofErr w:type="gramEnd"/>
            <w:r>
              <w:t xml:space="preserve"> ) Pós-Doutorado Junior</w:t>
            </w:r>
            <w:r w:rsidR="00631EE6">
              <w:t>;</w:t>
            </w:r>
          </w:p>
          <w:p w14:paraId="74AFE3A3" w14:textId="2FF04BCC" w:rsidR="00B46D45" w:rsidRDefault="00631EE6" w:rsidP="00B46D45">
            <w:pPr>
              <w:spacing w:line="216" w:lineRule="auto"/>
            </w:pPr>
            <w:proofErr w:type="gramStart"/>
            <w:r>
              <w:t xml:space="preserve">(  </w:t>
            </w:r>
            <w:proofErr w:type="gramEnd"/>
            <w:r>
              <w:t xml:space="preserve"> ) Mestrado;</w:t>
            </w:r>
            <w:r w:rsidR="00B46D45">
              <w:t xml:space="preserve"> </w:t>
            </w:r>
          </w:p>
          <w:p w14:paraId="21D6A523" w14:textId="75BE9570" w:rsidR="00B46D45" w:rsidRDefault="00B46D45" w:rsidP="00B46D45">
            <w:pPr>
              <w:spacing w:line="216" w:lineRule="auto"/>
            </w:pPr>
            <w:proofErr w:type="gramStart"/>
            <w:r>
              <w:t xml:space="preserve">(  </w:t>
            </w:r>
            <w:proofErr w:type="gramEnd"/>
            <w:r>
              <w:t xml:space="preserve"> ) Iniciação Científica.</w:t>
            </w:r>
          </w:p>
        </w:tc>
      </w:tr>
      <w:tr w:rsidR="00B40F91" w14:paraId="2A3E28DD" w14:textId="77777777" w:rsidTr="003B4CCC">
        <w:trPr>
          <w:trHeight w:val="57"/>
          <w:jc w:val="center"/>
        </w:trPr>
        <w:tc>
          <w:tcPr>
            <w:tcW w:w="4250" w:type="dxa"/>
            <w:shd w:val="clear" w:color="auto" w:fill="C6D9F1" w:themeFill="text2" w:themeFillTint="33"/>
          </w:tcPr>
          <w:p w14:paraId="33144601" w14:textId="77777777" w:rsidR="00B40F91" w:rsidRDefault="00D04E60">
            <w:pPr>
              <w:spacing w:line="216" w:lineRule="auto"/>
            </w:pPr>
            <w:r>
              <w:t>Nome do bolsista</w:t>
            </w:r>
          </w:p>
        </w:tc>
        <w:tc>
          <w:tcPr>
            <w:tcW w:w="4248" w:type="dxa"/>
          </w:tcPr>
          <w:p w14:paraId="2BCE73D3" w14:textId="77777777" w:rsidR="00B40F91" w:rsidRDefault="00B40F91">
            <w:pPr>
              <w:spacing w:line="216" w:lineRule="auto"/>
            </w:pPr>
          </w:p>
        </w:tc>
      </w:tr>
      <w:tr w:rsidR="00B40F91" w14:paraId="23D24BD4" w14:textId="77777777" w:rsidTr="003B4CCC">
        <w:trPr>
          <w:trHeight w:val="57"/>
          <w:jc w:val="center"/>
        </w:trPr>
        <w:tc>
          <w:tcPr>
            <w:tcW w:w="4250" w:type="dxa"/>
            <w:shd w:val="clear" w:color="auto" w:fill="C6D9F1" w:themeFill="text2" w:themeFillTint="33"/>
          </w:tcPr>
          <w:p w14:paraId="2DB27D81" w14:textId="77777777" w:rsidR="00B40F91" w:rsidRDefault="00D04E60">
            <w:pPr>
              <w:spacing w:line="216" w:lineRule="auto"/>
            </w:pPr>
            <w:r>
              <w:t>Link do Lattes do Bolsista</w:t>
            </w:r>
          </w:p>
        </w:tc>
        <w:tc>
          <w:tcPr>
            <w:tcW w:w="4248" w:type="dxa"/>
          </w:tcPr>
          <w:p w14:paraId="338581D3" w14:textId="77777777" w:rsidR="00B40F91" w:rsidRDefault="00B40F91">
            <w:pPr>
              <w:spacing w:line="216" w:lineRule="auto"/>
            </w:pPr>
          </w:p>
        </w:tc>
      </w:tr>
    </w:tbl>
    <w:p w14:paraId="55B3C521" w14:textId="77777777" w:rsidR="00B40F91" w:rsidRDefault="00B40F91">
      <w:pPr>
        <w:widowControl/>
        <w:spacing w:before="0" w:after="0" w:line="216" w:lineRule="auto"/>
        <w:jc w:val="left"/>
      </w:pPr>
    </w:p>
    <w:p w14:paraId="6C9E56E8" w14:textId="77777777" w:rsidR="00B40F91" w:rsidRDefault="00D04E60">
      <w:pPr>
        <w:keepNext/>
        <w:widowControl/>
        <w:spacing w:before="0" w:after="0" w:line="216" w:lineRule="auto"/>
        <w:jc w:val="left"/>
        <w:rPr>
          <w:b/>
          <w:bCs/>
          <w:color w:val="0070C0"/>
        </w:rPr>
      </w:pPr>
      <w:r>
        <w:rPr>
          <w:b/>
          <w:bCs/>
          <w:color w:val="0070C0"/>
        </w:rPr>
        <w:t>2. SÍNTESE DAS ATIVIDADES A SEREM DESENVOLVIDAS PELO BOLSISTA</w:t>
      </w:r>
    </w:p>
    <w:tbl>
      <w:tblPr>
        <w:tblStyle w:val="a6"/>
        <w:tblW w:w="84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98"/>
      </w:tblGrid>
      <w:tr w:rsidR="00B40F91" w14:paraId="6725460A" w14:textId="77777777" w:rsidTr="003B4CCC">
        <w:trPr>
          <w:trHeight w:val="57"/>
          <w:jc w:val="center"/>
        </w:trPr>
        <w:tc>
          <w:tcPr>
            <w:tcW w:w="8498" w:type="dxa"/>
          </w:tcPr>
          <w:p w14:paraId="1178ECE8" w14:textId="77777777" w:rsidR="00B40F91" w:rsidRDefault="00D04E60">
            <w:pPr>
              <w:spacing w:line="216" w:lineRule="auto"/>
            </w:pPr>
            <w:r>
              <w:t>1</w:t>
            </w:r>
          </w:p>
        </w:tc>
      </w:tr>
      <w:tr w:rsidR="00B40F91" w14:paraId="4C1B5784" w14:textId="77777777" w:rsidTr="003B4CCC">
        <w:trPr>
          <w:trHeight w:val="57"/>
          <w:jc w:val="center"/>
        </w:trPr>
        <w:tc>
          <w:tcPr>
            <w:tcW w:w="8498" w:type="dxa"/>
          </w:tcPr>
          <w:p w14:paraId="1BFCCB98" w14:textId="77777777" w:rsidR="00B40F91" w:rsidRDefault="00D04E60">
            <w:pPr>
              <w:spacing w:line="216" w:lineRule="auto"/>
            </w:pPr>
            <w:r>
              <w:t>2</w:t>
            </w:r>
          </w:p>
        </w:tc>
      </w:tr>
      <w:tr w:rsidR="00B40F91" w14:paraId="2813E41E" w14:textId="77777777" w:rsidTr="003B4CCC">
        <w:trPr>
          <w:trHeight w:val="57"/>
          <w:jc w:val="center"/>
        </w:trPr>
        <w:tc>
          <w:tcPr>
            <w:tcW w:w="8498" w:type="dxa"/>
          </w:tcPr>
          <w:p w14:paraId="4FF93FDD" w14:textId="77777777" w:rsidR="00B40F91" w:rsidRDefault="00D04E60">
            <w:pPr>
              <w:spacing w:line="216" w:lineRule="auto"/>
            </w:pPr>
            <w:r>
              <w:t>(adicionar mais linhas se necessário)</w:t>
            </w:r>
          </w:p>
        </w:tc>
      </w:tr>
    </w:tbl>
    <w:p w14:paraId="1E231CC8" w14:textId="77777777" w:rsidR="00B40F91" w:rsidRDefault="00B40F91">
      <w:pPr>
        <w:widowControl/>
        <w:spacing w:before="0" w:after="0" w:line="216" w:lineRule="auto"/>
        <w:jc w:val="left"/>
      </w:pPr>
    </w:p>
    <w:p w14:paraId="4413DBE1" w14:textId="77777777" w:rsidR="00B40F91" w:rsidRDefault="00D04E60">
      <w:pPr>
        <w:widowControl/>
        <w:spacing w:before="57" w:after="57"/>
        <w:jc w:val="left"/>
        <w:rPr>
          <w:b/>
          <w:bCs/>
          <w:color w:val="0070C0"/>
        </w:rPr>
      </w:pPr>
      <w:r>
        <w:rPr>
          <w:b/>
          <w:bCs/>
          <w:color w:val="0070C0"/>
        </w:rPr>
        <w:t>3. Declaração</w:t>
      </w:r>
    </w:p>
    <w:p w14:paraId="48E71B8F" w14:textId="77777777" w:rsidR="00B40F91" w:rsidRDefault="00D04E60">
      <w:pPr>
        <w:widowControl/>
        <w:spacing w:before="57" w:after="0"/>
      </w:pPr>
      <w:r>
        <w:rPr>
          <w:sz w:val="20"/>
          <w:szCs w:val="20"/>
        </w:rPr>
        <w:t>I. Declaramos para os devidos fins que o estudante_________________________________________________, selecionado por esta instituição para participar como bolsista desta Chamada Pública.</w:t>
      </w:r>
    </w:p>
    <w:p w14:paraId="6519081A" w14:textId="77777777" w:rsidR="00B40F91" w:rsidRDefault="00B40F91">
      <w:pPr>
        <w:widowControl/>
        <w:spacing w:before="0" w:after="0"/>
        <w:rPr>
          <w:sz w:val="20"/>
          <w:szCs w:val="20"/>
        </w:rPr>
      </w:pPr>
    </w:p>
    <w:p w14:paraId="0C58AE68" w14:textId="77777777" w:rsidR="00B40F91" w:rsidRDefault="00D04E60">
      <w:pPr>
        <w:widowControl/>
        <w:spacing w:before="0" w:after="0"/>
        <w:rPr>
          <w:sz w:val="20"/>
          <w:szCs w:val="20"/>
        </w:rPr>
      </w:pPr>
      <w:r>
        <w:rPr>
          <w:sz w:val="20"/>
          <w:szCs w:val="20"/>
        </w:rPr>
        <w:t>II. O tratamento dos dados coletados no âmbito desse Programa se dará de acordo com os artigos 7, IV e 11, II, c da Lei 13.709/2018</w:t>
      </w:r>
      <w:r>
        <w:rPr>
          <w:sz w:val="20"/>
          <w:szCs w:val="20"/>
          <w:vertAlign w:val="superscript"/>
        </w:rPr>
        <w:footnoteReference w:id="1"/>
      </w:r>
      <w:r>
        <w:rPr>
          <w:sz w:val="20"/>
          <w:szCs w:val="20"/>
        </w:rPr>
        <w:t>.</w:t>
      </w:r>
    </w:p>
    <w:p w14:paraId="412780E8" w14:textId="77777777" w:rsidR="00B40F91" w:rsidRDefault="00B40F91">
      <w:pPr>
        <w:widowControl/>
        <w:spacing w:before="0" w:after="0"/>
        <w:rPr>
          <w:sz w:val="20"/>
          <w:szCs w:val="20"/>
        </w:rPr>
      </w:pPr>
    </w:p>
    <w:p w14:paraId="238915CE" w14:textId="77777777" w:rsidR="00B40F91" w:rsidRDefault="00D04E60">
      <w:pPr>
        <w:keepNext/>
        <w:widowControl/>
        <w:spacing w:before="0" w:after="0" w:line="216" w:lineRule="auto"/>
        <w:jc w:val="left"/>
        <w:rPr>
          <w:b/>
          <w:bCs/>
          <w:color w:val="0070C0"/>
        </w:rPr>
      </w:pPr>
      <w:r>
        <w:rPr>
          <w:b/>
          <w:bCs/>
          <w:color w:val="0070C0"/>
        </w:rPr>
        <w:t>4. ASSINATURAS</w:t>
      </w:r>
    </w:p>
    <w:tbl>
      <w:tblPr>
        <w:tblStyle w:val="a7"/>
        <w:tblW w:w="8498" w:type="dxa"/>
        <w:jc w:val="center"/>
        <w:tblInd w:w="0" w:type="dxa"/>
        <w:tblBorders>
          <w:top w:val="single" w:sz="2" w:space="0" w:color="4BACC6"/>
          <w:left w:val="single" w:sz="2" w:space="0" w:color="4BACC6"/>
          <w:bottom w:val="single" w:sz="2" w:space="0" w:color="4BACC6"/>
          <w:right w:val="single" w:sz="2" w:space="0" w:color="4BACC6"/>
          <w:insideH w:val="single" w:sz="2" w:space="0" w:color="4BACC6"/>
          <w:insideV w:val="single" w:sz="2" w:space="0" w:color="4BACC6"/>
        </w:tblBorders>
        <w:tblLayout w:type="fixed"/>
        <w:tblLook w:val="0400" w:firstRow="0" w:lastRow="0" w:firstColumn="0" w:lastColumn="0" w:noHBand="0" w:noVBand="1"/>
      </w:tblPr>
      <w:tblGrid>
        <w:gridCol w:w="4249"/>
        <w:gridCol w:w="4249"/>
      </w:tblGrid>
      <w:tr w:rsidR="00B40F91" w14:paraId="3B532C5A" w14:textId="77777777" w:rsidTr="003B4CCC">
        <w:trPr>
          <w:trHeight w:val="57"/>
          <w:jc w:val="center"/>
        </w:trPr>
        <w:tc>
          <w:tcPr>
            <w:tcW w:w="849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164B4A" w14:textId="77777777" w:rsidR="00B40F91" w:rsidRDefault="00D04E60">
            <w:pPr>
              <w:spacing w:line="216" w:lineRule="auto"/>
              <w:jc w:val="center"/>
              <w:rPr>
                <w:i/>
                <w:iCs/>
              </w:rPr>
            </w:pPr>
            <w:r>
              <w:rPr>
                <w:i/>
                <w:iCs/>
              </w:rPr>
              <w:t>Os abaixo-assinados declaram que o presente documento foi estabelecido de comum acordo, assumindo as tarefas e responsabilidades que lhes caberão durante o período de realização do mesmo.</w:t>
            </w:r>
          </w:p>
        </w:tc>
      </w:tr>
      <w:tr w:rsidR="00B40F91" w14:paraId="2A06FD0D" w14:textId="77777777" w:rsidTr="003B4CCC">
        <w:trPr>
          <w:trHeight w:val="522"/>
          <w:jc w:val="center"/>
        </w:trPr>
        <w:tc>
          <w:tcPr>
            <w:tcW w:w="8498" w:type="dxa"/>
            <w:gridSpan w:val="2"/>
            <w:tcBorders>
              <w:top w:val="single" w:sz="4" w:space="0" w:color="auto"/>
              <w:left w:val="single" w:sz="4" w:space="0" w:color="auto"/>
              <w:bottom w:val="single" w:sz="4" w:space="0" w:color="auto"/>
              <w:right w:val="single" w:sz="4" w:space="0" w:color="auto"/>
            </w:tcBorders>
            <w:vAlign w:val="center"/>
          </w:tcPr>
          <w:p w14:paraId="00D943B4" w14:textId="77777777" w:rsidR="00B40F91" w:rsidRDefault="00D04E60">
            <w:pPr>
              <w:spacing w:line="216" w:lineRule="auto"/>
              <w:jc w:val="left"/>
            </w:pPr>
            <w:r>
              <w:t>Local e data:</w:t>
            </w:r>
          </w:p>
        </w:tc>
      </w:tr>
      <w:tr w:rsidR="00B40F91" w14:paraId="10E87899" w14:textId="77777777" w:rsidTr="003B4CCC">
        <w:trPr>
          <w:trHeight w:val="391"/>
          <w:jc w:val="center"/>
        </w:trPr>
        <w:tc>
          <w:tcPr>
            <w:tcW w:w="4249" w:type="dxa"/>
            <w:tcBorders>
              <w:top w:val="single" w:sz="4" w:space="0" w:color="auto"/>
              <w:left w:val="single" w:sz="4" w:space="0" w:color="auto"/>
              <w:bottom w:val="single" w:sz="4" w:space="0" w:color="auto"/>
              <w:right w:val="single" w:sz="4" w:space="0" w:color="auto"/>
            </w:tcBorders>
          </w:tcPr>
          <w:p w14:paraId="69269917" w14:textId="77777777" w:rsidR="00B40F91" w:rsidRDefault="00B40F91">
            <w:pPr>
              <w:spacing w:line="216" w:lineRule="auto"/>
              <w:jc w:val="center"/>
            </w:pPr>
          </w:p>
        </w:tc>
        <w:tc>
          <w:tcPr>
            <w:tcW w:w="4249" w:type="dxa"/>
            <w:tcBorders>
              <w:top w:val="single" w:sz="4" w:space="0" w:color="auto"/>
              <w:left w:val="single" w:sz="4" w:space="0" w:color="auto"/>
              <w:bottom w:val="single" w:sz="4" w:space="0" w:color="auto"/>
              <w:right w:val="single" w:sz="4" w:space="0" w:color="auto"/>
            </w:tcBorders>
          </w:tcPr>
          <w:p w14:paraId="08CBE3A2" w14:textId="77777777" w:rsidR="00B40F91" w:rsidRDefault="00B40F91">
            <w:pPr>
              <w:spacing w:line="216" w:lineRule="auto"/>
              <w:jc w:val="center"/>
            </w:pPr>
          </w:p>
        </w:tc>
      </w:tr>
      <w:tr w:rsidR="00B40F91" w14:paraId="5B6775E8" w14:textId="77777777" w:rsidTr="003B4CCC">
        <w:trPr>
          <w:trHeight w:val="57"/>
          <w:jc w:val="center"/>
        </w:trPr>
        <w:tc>
          <w:tcPr>
            <w:tcW w:w="4249" w:type="dxa"/>
            <w:tcBorders>
              <w:top w:val="single" w:sz="4" w:space="0" w:color="auto"/>
              <w:left w:val="single" w:sz="4" w:space="0" w:color="auto"/>
              <w:bottom w:val="single" w:sz="4" w:space="0" w:color="auto"/>
              <w:right w:val="single" w:sz="4" w:space="0" w:color="auto"/>
            </w:tcBorders>
            <w:shd w:val="clear" w:color="auto" w:fill="C6D9F1"/>
          </w:tcPr>
          <w:p w14:paraId="416748A5" w14:textId="77777777" w:rsidR="00B40F91" w:rsidRDefault="00D04E60">
            <w:pPr>
              <w:spacing w:line="216" w:lineRule="auto"/>
              <w:jc w:val="center"/>
              <w:rPr>
                <w:i/>
                <w:iCs/>
              </w:rPr>
            </w:pPr>
            <w:r>
              <w:rPr>
                <w:i/>
                <w:iCs/>
              </w:rPr>
              <w:t>Assinatura do Bolsista</w:t>
            </w:r>
          </w:p>
        </w:tc>
        <w:tc>
          <w:tcPr>
            <w:tcW w:w="4249" w:type="dxa"/>
            <w:tcBorders>
              <w:top w:val="single" w:sz="4" w:space="0" w:color="auto"/>
              <w:left w:val="single" w:sz="4" w:space="0" w:color="auto"/>
              <w:bottom w:val="single" w:sz="4" w:space="0" w:color="auto"/>
              <w:right w:val="single" w:sz="4" w:space="0" w:color="auto"/>
            </w:tcBorders>
            <w:shd w:val="clear" w:color="auto" w:fill="C6D9F1"/>
          </w:tcPr>
          <w:p w14:paraId="325AAB39" w14:textId="77777777" w:rsidR="00B40F91" w:rsidRDefault="00D04E60">
            <w:pPr>
              <w:spacing w:line="216" w:lineRule="auto"/>
              <w:jc w:val="center"/>
              <w:rPr>
                <w:i/>
                <w:iCs/>
              </w:rPr>
            </w:pPr>
            <w:r>
              <w:rPr>
                <w:i/>
                <w:iCs/>
              </w:rPr>
              <w:t>Assinatura do Orientador</w:t>
            </w:r>
          </w:p>
        </w:tc>
      </w:tr>
      <w:tr w:rsidR="00B40F91" w14:paraId="019DE9B3" w14:textId="77777777" w:rsidTr="003B4CCC">
        <w:trPr>
          <w:trHeight w:val="57"/>
          <w:jc w:val="center"/>
        </w:trPr>
        <w:tc>
          <w:tcPr>
            <w:tcW w:w="8498" w:type="dxa"/>
            <w:gridSpan w:val="2"/>
            <w:tcBorders>
              <w:top w:val="single" w:sz="4" w:space="0" w:color="auto"/>
              <w:left w:val="single" w:sz="4" w:space="0" w:color="auto"/>
              <w:bottom w:val="single" w:sz="4" w:space="0" w:color="auto"/>
              <w:right w:val="single" w:sz="4" w:space="0" w:color="auto"/>
            </w:tcBorders>
            <w:shd w:val="clear" w:color="auto" w:fill="FFFFFF"/>
          </w:tcPr>
          <w:p w14:paraId="2B233B12" w14:textId="77777777" w:rsidR="00B40F91" w:rsidRDefault="00B40F91">
            <w:pPr>
              <w:spacing w:line="216" w:lineRule="auto"/>
              <w:jc w:val="center"/>
            </w:pPr>
          </w:p>
        </w:tc>
      </w:tr>
      <w:tr w:rsidR="00B40F91" w14:paraId="7D400824" w14:textId="77777777" w:rsidTr="003B4CCC">
        <w:trPr>
          <w:trHeight w:val="57"/>
          <w:jc w:val="center"/>
        </w:trPr>
        <w:tc>
          <w:tcPr>
            <w:tcW w:w="8498" w:type="dxa"/>
            <w:gridSpan w:val="2"/>
            <w:tcBorders>
              <w:top w:val="single" w:sz="4" w:space="0" w:color="auto"/>
              <w:left w:val="single" w:sz="4" w:space="0" w:color="auto"/>
              <w:bottom w:val="single" w:sz="4" w:space="0" w:color="auto"/>
              <w:right w:val="single" w:sz="4" w:space="0" w:color="auto"/>
            </w:tcBorders>
            <w:shd w:val="clear" w:color="auto" w:fill="C6D9F1"/>
          </w:tcPr>
          <w:p w14:paraId="221B286F" w14:textId="77777777" w:rsidR="00B40F91" w:rsidRDefault="00D04E60">
            <w:pPr>
              <w:spacing w:line="216" w:lineRule="auto"/>
              <w:jc w:val="center"/>
              <w:rPr>
                <w:i/>
                <w:iCs/>
              </w:rPr>
            </w:pPr>
            <w:r>
              <w:rPr>
                <w:i/>
                <w:iCs/>
              </w:rPr>
              <w:t xml:space="preserve">Aprovação da </w:t>
            </w:r>
            <w:proofErr w:type="spellStart"/>
            <w:r>
              <w:rPr>
                <w:i/>
                <w:iCs/>
              </w:rPr>
              <w:t>Pró-Reitoria</w:t>
            </w:r>
            <w:proofErr w:type="spellEnd"/>
            <w:r>
              <w:rPr>
                <w:i/>
                <w:iCs/>
              </w:rPr>
              <w:t xml:space="preserve"> de Pesquisa e Pós-Graduação</w:t>
            </w:r>
          </w:p>
          <w:p w14:paraId="06EAEAD8" w14:textId="77777777" w:rsidR="00B40F91" w:rsidRDefault="00D04E60">
            <w:pPr>
              <w:spacing w:line="216" w:lineRule="auto"/>
              <w:jc w:val="center"/>
              <w:rPr>
                <w:i/>
                <w:iCs/>
              </w:rPr>
            </w:pPr>
            <w:r>
              <w:rPr>
                <w:i/>
                <w:iCs/>
              </w:rPr>
              <w:t>ou equivalente nos Institutos de Pesquisa</w:t>
            </w:r>
          </w:p>
        </w:tc>
      </w:tr>
    </w:tbl>
    <w:p w14:paraId="1C8540F5" w14:textId="77777777" w:rsidR="00B40F91" w:rsidRDefault="00D04E60">
      <w:pPr>
        <w:widowControl/>
        <w:spacing w:before="0" w:after="0" w:line="240" w:lineRule="auto"/>
        <w:jc w:val="left"/>
        <w:rPr>
          <w:b/>
          <w:bCs/>
          <w:color w:val="4F81BD"/>
          <w:sz w:val="24"/>
          <w:szCs w:val="24"/>
        </w:rPr>
      </w:pPr>
      <w:r>
        <w:br w:type="page"/>
      </w:r>
    </w:p>
    <w:p w14:paraId="3F19BA37" w14:textId="77777777" w:rsidR="00B40F91" w:rsidRDefault="00B40F91">
      <w:pPr>
        <w:pStyle w:val="Subttulo"/>
        <w:spacing w:before="60" w:after="60" w:line="216" w:lineRule="auto"/>
        <w:ind w:left="-284" w:right="-285"/>
        <w:jc w:val="center"/>
        <w:rPr>
          <w:sz w:val="26"/>
          <w:szCs w:val="26"/>
        </w:rPr>
      </w:pPr>
    </w:p>
    <w:p w14:paraId="5909A732" w14:textId="3D116350" w:rsidR="00B40F91" w:rsidRDefault="00D04E60">
      <w:pPr>
        <w:pStyle w:val="Subttulo"/>
        <w:spacing w:before="60" w:after="60" w:line="216" w:lineRule="auto"/>
        <w:ind w:left="-284" w:right="-285"/>
        <w:jc w:val="center"/>
        <w:rPr>
          <w:sz w:val="26"/>
          <w:szCs w:val="26"/>
        </w:rPr>
      </w:pPr>
      <w:r>
        <w:rPr>
          <w:sz w:val="26"/>
          <w:szCs w:val="26"/>
        </w:rPr>
        <w:t xml:space="preserve">CHAMADA PÚBLICA </w:t>
      </w:r>
      <w:r w:rsidR="00493BAD">
        <w:rPr>
          <w:sz w:val="26"/>
          <w:szCs w:val="26"/>
        </w:rPr>
        <w:t>18</w:t>
      </w:r>
      <w:r>
        <w:rPr>
          <w:sz w:val="26"/>
          <w:szCs w:val="26"/>
        </w:rPr>
        <w:t>/2026</w:t>
      </w:r>
    </w:p>
    <w:p w14:paraId="6260137C" w14:textId="77777777" w:rsidR="00B40F91" w:rsidRDefault="00D04E60">
      <w:pPr>
        <w:pStyle w:val="Subttulo"/>
        <w:spacing w:before="60" w:after="60" w:line="216" w:lineRule="auto"/>
        <w:ind w:left="-284" w:right="-285"/>
        <w:jc w:val="center"/>
        <w:rPr>
          <w:sz w:val="26"/>
          <w:szCs w:val="26"/>
        </w:rPr>
      </w:pPr>
      <w:r>
        <w:rPr>
          <w:sz w:val="26"/>
          <w:szCs w:val="26"/>
        </w:rPr>
        <w:t>PROGRAMA DE IMPLEMENTAÇÃO DE ESTRATÉGIAS DE MANEJO, USO E CONSERVAÇÃO DE UNIDADES DE CONSERVAÇÃO DO PARANÁ</w:t>
      </w:r>
    </w:p>
    <w:p w14:paraId="1AD87296" w14:textId="77777777" w:rsidR="00B40F91" w:rsidRDefault="00B40F91">
      <w:pPr>
        <w:widowControl/>
        <w:spacing w:before="57" w:after="57"/>
        <w:jc w:val="center"/>
        <w:rPr>
          <w:b/>
          <w:bCs/>
          <w:color w:val="4F81BD"/>
          <w:sz w:val="24"/>
          <w:szCs w:val="24"/>
        </w:rPr>
      </w:pPr>
    </w:p>
    <w:p w14:paraId="7CB0A59A" w14:textId="77777777" w:rsidR="00B40F91" w:rsidRDefault="00B40F91">
      <w:pPr>
        <w:spacing w:before="60" w:after="60" w:line="216" w:lineRule="auto"/>
        <w:jc w:val="center"/>
        <w:rPr>
          <w:b/>
          <w:bCs/>
        </w:rPr>
      </w:pPr>
    </w:p>
    <w:p w14:paraId="1FCDFF3B" w14:textId="575A3756" w:rsidR="00B40F91" w:rsidRDefault="00D04E60">
      <w:pPr>
        <w:spacing w:after="60" w:line="228" w:lineRule="auto"/>
        <w:jc w:val="center"/>
        <w:rPr>
          <w:b/>
          <w:bCs/>
          <w:color w:val="000000"/>
          <w:sz w:val="28"/>
          <w:szCs w:val="28"/>
        </w:rPr>
      </w:pPr>
      <w:r>
        <w:rPr>
          <w:b/>
          <w:bCs/>
          <w:color w:val="000000"/>
          <w:sz w:val="28"/>
          <w:szCs w:val="28"/>
        </w:rPr>
        <w:t>Anexo V</w:t>
      </w:r>
      <w:r w:rsidR="001E6F27">
        <w:rPr>
          <w:b/>
          <w:bCs/>
          <w:color w:val="000000"/>
          <w:sz w:val="28"/>
          <w:szCs w:val="28"/>
        </w:rPr>
        <w:t>I</w:t>
      </w:r>
      <w:r>
        <w:rPr>
          <w:b/>
          <w:bCs/>
          <w:color w:val="000000"/>
          <w:sz w:val="28"/>
          <w:szCs w:val="28"/>
        </w:rPr>
        <w:t xml:space="preserve"> – Minuta de Termo de convênio PD&amp;I</w:t>
      </w:r>
    </w:p>
    <w:p w14:paraId="3CC53EB2" w14:textId="77777777" w:rsidR="00B40F91" w:rsidRDefault="00B40F91">
      <w:pPr>
        <w:widowControl/>
        <w:pBdr>
          <w:top w:val="nil"/>
          <w:left w:val="nil"/>
          <w:bottom w:val="nil"/>
          <w:right w:val="nil"/>
          <w:between w:val="nil"/>
        </w:pBdr>
        <w:jc w:val="center"/>
        <w:rPr>
          <w:b/>
          <w:bCs/>
          <w:color w:val="0070C0"/>
          <w:sz w:val="24"/>
          <w:szCs w:val="24"/>
        </w:rPr>
      </w:pPr>
    </w:p>
    <w:p w14:paraId="7602F858" w14:textId="4F1F9FDC" w:rsidR="00B40F91" w:rsidRDefault="00D04E60">
      <w:pPr>
        <w:pBdr>
          <w:top w:val="nil"/>
          <w:left w:val="nil"/>
          <w:bottom w:val="nil"/>
          <w:right w:val="nil"/>
          <w:between w:val="nil"/>
        </w:pBdr>
        <w:spacing w:line="276" w:lineRule="auto"/>
        <w:rPr>
          <w:color w:val="000000"/>
        </w:rPr>
      </w:pPr>
      <w:r>
        <w:rPr>
          <w:b/>
          <w:bCs/>
          <w:color w:val="000000"/>
        </w:rPr>
        <w:t xml:space="preserve">TERMO DE CONVÊNIO PARA PESQUISA, DESENVOLVIMENTO E INOVAÇÃO (CONVÊNIO PD&amp;I) Nº </w:t>
      </w:r>
      <w:r>
        <w:rPr>
          <w:b/>
          <w:bCs/>
          <w:color w:val="000000"/>
          <w:highlight w:val="yellow"/>
        </w:rPr>
        <w:t>XXXXXX</w:t>
      </w:r>
      <w:r>
        <w:rPr>
          <w:b/>
          <w:bCs/>
          <w:color w:val="000000"/>
        </w:rPr>
        <w:t>/202</w:t>
      </w:r>
      <w:r w:rsidR="00AC4B68">
        <w:rPr>
          <w:b/>
          <w:bCs/>
          <w:color w:val="000000"/>
        </w:rPr>
        <w:t>6</w:t>
      </w:r>
      <w:r>
        <w:rPr>
          <w:b/>
          <w:bCs/>
          <w:color w:val="000000"/>
        </w:rPr>
        <w:t xml:space="preserve"> - MINUTA</w:t>
      </w:r>
    </w:p>
    <w:p w14:paraId="6AFE4552" w14:textId="77777777" w:rsidR="00B40F91" w:rsidRDefault="00B40F91">
      <w:pPr>
        <w:pBdr>
          <w:top w:val="nil"/>
          <w:left w:val="nil"/>
          <w:bottom w:val="nil"/>
          <w:right w:val="nil"/>
          <w:between w:val="nil"/>
        </w:pBdr>
        <w:spacing w:line="276" w:lineRule="auto"/>
        <w:rPr>
          <w:b/>
          <w:bCs/>
          <w:color w:val="000000"/>
        </w:rPr>
      </w:pPr>
    </w:p>
    <w:p w14:paraId="37B656A5" w14:textId="77777777" w:rsidR="00B40F91" w:rsidRDefault="00D04E60">
      <w:pPr>
        <w:pBdr>
          <w:top w:val="nil"/>
          <w:left w:val="nil"/>
          <w:bottom w:val="nil"/>
          <w:right w:val="nil"/>
          <w:between w:val="nil"/>
        </w:pBdr>
        <w:spacing w:line="276" w:lineRule="auto"/>
        <w:rPr>
          <w:color w:val="000000"/>
        </w:rPr>
      </w:pPr>
      <w:r>
        <w:rPr>
          <w:b/>
          <w:bCs/>
          <w:color w:val="000000"/>
        </w:rPr>
        <w:t xml:space="preserve">PROCESSO Nº </w:t>
      </w:r>
      <w:r>
        <w:rPr>
          <w:b/>
          <w:bCs/>
          <w:color w:val="000000"/>
          <w:highlight w:val="yellow"/>
        </w:rPr>
        <w:t>XXXXXX</w:t>
      </w:r>
    </w:p>
    <w:p w14:paraId="6926DB85" w14:textId="77777777" w:rsidR="00B40F91" w:rsidRDefault="00B40F91">
      <w:pPr>
        <w:pBdr>
          <w:top w:val="nil"/>
          <w:left w:val="nil"/>
          <w:bottom w:val="nil"/>
          <w:right w:val="nil"/>
          <w:between w:val="nil"/>
        </w:pBdr>
        <w:spacing w:line="276" w:lineRule="auto"/>
        <w:rPr>
          <w:b/>
          <w:bCs/>
          <w:color w:val="000000"/>
        </w:rPr>
      </w:pPr>
    </w:p>
    <w:p w14:paraId="12C06685" w14:textId="77777777" w:rsidR="00B40F91" w:rsidRDefault="00D04E60">
      <w:pPr>
        <w:widowControl/>
        <w:pBdr>
          <w:top w:val="nil"/>
          <w:left w:val="nil"/>
          <w:bottom w:val="nil"/>
          <w:right w:val="nil"/>
          <w:between w:val="nil"/>
        </w:pBdr>
        <w:spacing w:before="0" w:after="200" w:line="276" w:lineRule="auto"/>
        <w:ind w:left="4536"/>
        <w:rPr>
          <w:color w:val="000000"/>
        </w:rPr>
      </w:pPr>
      <w:r>
        <w:rPr>
          <w:b/>
          <w:bCs/>
          <w:color w:val="000000"/>
        </w:rPr>
        <w:t xml:space="preserve">CONVÊNIO PARA PESQUISA, DESENVOLVIMENTO E INOVAÇÃO (CONVÊNIO PD&amp;I) QUE ENTRE SI CELEBRAM </w:t>
      </w:r>
      <w:r>
        <w:rPr>
          <w:color w:val="000000"/>
        </w:rPr>
        <w:t>FUNDAÇÃO ARAUCÁRIA DE APOIO AO DESENVOLVIMENTO CIENTÍFICO E TECNOLÓGICO DO PARANÁ</w:t>
      </w:r>
      <w:r>
        <w:rPr>
          <w:b/>
          <w:bCs/>
          <w:color w:val="000000"/>
        </w:rPr>
        <w:t xml:space="preserve">, E O(A) </w:t>
      </w:r>
      <w:r>
        <w:rPr>
          <w:b/>
          <w:bCs/>
          <w:color w:val="000000"/>
          <w:highlight w:val="yellow"/>
        </w:rPr>
        <w:t>XXXXXX</w:t>
      </w:r>
      <w:r>
        <w:rPr>
          <w:b/>
          <w:bCs/>
          <w:color w:val="000000"/>
        </w:rPr>
        <w:t xml:space="preserve">, </w:t>
      </w:r>
      <w:r>
        <w:rPr>
          <w:smallCaps/>
          <w:color w:val="000000"/>
        </w:rPr>
        <w:t xml:space="preserve">PARA A EXECUÇÃO DO “PROJETO </w:t>
      </w:r>
      <w:r>
        <w:rPr>
          <w:smallCaps/>
          <w:color w:val="000000"/>
          <w:highlight w:val="yellow"/>
        </w:rPr>
        <w:t>[XXXXXXXXXX]</w:t>
      </w:r>
      <w:r>
        <w:rPr>
          <w:smallCaps/>
          <w:color w:val="000000"/>
        </w:rPr>
        <w:t xml:space="preserve">”, VISANDO </w:t>
      </w:r>
      <w:r>
        <w:rPr>
          <w:smallCaps/>
          <w:color w:val="000000"/>
          <w:highlight w:val="yellow"/>
        </w:rPr>
        <w:t>O FORTALECIMENTO DAS POLÍTICAS PÚBLICAS DA ÁREA [XXXXXXXXXX].</w:t>
      </w:r>
    </w:p>
    <w:p w14:paraId="7A29B0B0" w14:textId="77777777" w:rsidR="00B40F91" w:rsidRDefault="00B40F91">
      <w:pPr>
        <w:widowControl/>
        <w:pBdr>
          <w:top w:val="nil"/>
          <w:left w:val="nil"/>
          <w:bottom w:val="nil"/>
          <w:right w:val="nil"/>
          <w:between w:val="nil"/>
        </w:pBdr>
        <w:spacing w:before="0" w:after="200" w:line="276" w:lineRule="auto"/>
        <w:rPr>
          <w:b/>
          <w:bCs/>
          <w:color w:val="000000"/>
          <w:highlight w:val="yellow"/>
        </w:rPr>
      </w:pPr>
    </w:p>
    <w:p w14:paraId="2C6C4EDE" w14:textId="77777777" w:rsidR="00B40F91" w:rsidRDefault="00B40F91">
      <w:pPr>
        <w:widowControl/>
        <w:pBdr>
          <w:top w:val="nil"/>
          <w:left w:val="nil"/>
          <w:bottom w:val="nil"/>
          <w:right w:val="nil"/>
          <w:between w:val="nil"/>
        </w:pBdr>
        <w:spacing w:before="0" w:after="200" w:line="276" w:lineRule="auto"/>
        <w:ind w:left="4536"/>
        <w:rPr>
          <w:b/>
          <w:bCs/>
          <w:color w:val="000000"/>
          <w:highlight w:val="yellow"/>
        </w:rPr>
      </w:pPr>
    </w:p>
    <w:p w14:paraId="521A6919" w14:textId="77777777" w:rsidR="00B40F91" w:rsidRDefault="00D04E60">
      <w:pPr>
        <w:spacing w:line="276" w:lineRule="auto"/>
      </w:pPr>
      <w:r>
        <w:t xml:space="preserve">Pelo presente instrumento, os </w:t>
      </w:r>
      <w:r>
        <w:rPr>
          <w:b/>
          <w:bCs/>
        </w:rPr>
        <w:t>PARTÍCIPES</w:t>
      </w:r>
      <w:r>
        <w:t xml:space="preserve"> abaixo qualificados:</w:t>
      </w:r>
    </w:p>
    <w:p w14:paraId="5A3EC4BD" w14:textId="77777777" w:rsidR="00B40F91" w:rsidRDefault="00B40F91">
      <w:pPr>
        <w:spacing w:line="276" w:lineRule="auto"/>
      </w:pPr>
    </w:p>
    <w:p w14:paraId="350E6CA3" w14:textId="77777777" w:rsidR="00B40F91" w:rsidRDefault="00D04E60">
      <w:pPr>
        <w:spacing w:line="276" w:lineRule="auto"/>
      </w:pPr>
      <w:r>
        <w:t xml:space="preserve">Fundação Araucária de Apoio ao Desenvolvimento Científico e Tecnológico do Paraná, agência de fomento, nos termos do Art. 2º, inc. V, da Lei Estadual 20.541/2021 (Marco Legal Estadual de CT&amp;I), integrante do Sistema Paranaense de Inovação, conforme § </w:t>
      </w:r>
      <w:proofErr w:type="spellStart"/>
      <w:r>
        <w:t>Ún</w:t>
      </w:r>
      <w:proofErr w:type="spellEnd"/>
      <w:r>
        <w:t xml:space="preserve">., do Art. 3º, da Lei Estadual 20.541/2021, pessoa jurídica de direito privado integrante da Administração Indireta do Estado do Paraná, com criação autorizada na forma da Lei Estadual 12.020/1998, inscrita no CNPJ sob o nº03.579.617/0001-00, domiciliada na Av. Comendador Franco, 1341 – </w:t>
      </w:r>
      <w:proofErr w:type="spellStart"/>
      <w:r>
        <w:t>Cietep</w:t>
      </w:r>
      <w:proofErr w:type="spellEnd"/>
      <w:r>
        <w:t>, Jardim Botânico, na cidade de Curitiba/PR, doravante denominada “</w:t>
      </w:r>
      <w:r>
        <w:rPr>
          <w:b/>
          <w:bCs/>
        </w:rPr>
        <w:t>CONCEDENTE”</w:t>
      </w:r>
      <w:r>
        <w:t xml:space="preserve">, neste ato representada pelo seu Presidente, Senhor Ramiro </w:t>
      </w:r>
      <w:proofErr w:type="spellStart"/>
      <w:r>
        <w:t>Wahrhaftig</w:t>
      </w:r>
      <w:proofErr w:type="spellEnd"/>
      <w:r>
        <w:t>, brasileiro, R.G. Nº 952291-3 SSP PR, CPF 321.770.549-15, residente e domiciliado à Rua Campos Sales, nº 782, CEP 80.030 376 ,Curitiba PR, e pelo Diretor de Administração e Finanças, Senhor Gerson Luiz Koch, brasileiro, R.G. Nº 754.751 PR, CPF nº 183.960.899-49, residente e domiciliado à Rua Osório Duque Estrada, nº 682, CEP 80.520-470, Curitiba PR; e</w:t>
      </w:r>
    </w:p>
    <w:p w14:paraId="056A8B3A" w14:textId="77777777" w:rsidR="00B40F91" w:rsidRDefault="00D04E60">
      <w:pPr>
        <w:pBdr>
          <w:top w:val="nil"/>
          <w:left w:val="nil"/>
          <w:bottom w:val="nil"/>
          <w:right w:val="nil"/>
          <w:between w:val="nil"/>
        </w:pBdr>
        <w:spacing w:before="0" w:after="0" w:line="276" w:lineRule="auto"/>
        <w:rPr>
          <w:b/>
          <w:bCs/>
          <w:color w:val="000000"/>
        </w:rPr>
      </w:pPr>
      <w:r>
        <w:rPr>
          <w:color w:val="000000"/>
        </w:rPr>
        <w:t>.................................... [</w:t>
      </w:r>
      <w:r>
        <w:rPr>
          <w:i/>
          <w:iCs/>
          <w:color w:val="000000"/>
        </w:rPr>
        <w:t>indicar a denominação da ICT/PR responsável pela pesquisa</w:t>
      </w:r>
      <w:r>
        <w:rPr>
          <w:color w:val="000000"/>
        </w:rPr>
        <w:t>], com sede no(a) ..................................................... [</w:t>
      </w:r>
      <w:r>
        <w:rPr>
          <w:i/>
          <w:iCs/>
          <w:color w:val="000000"/>
        </w:rPr>
        <w:t>endereço completo</w:t>
      </w:r>
      <w:r>
        <w:rPr>
          <w:color w:val="000000"/>
        </w:rPr>
        <w:t>], inscrito(a) no CNPJ sob o nº ................................, Instituição de Ciência, Tecnologia e Inovação (ICT), conforme definido no Art. 2º, inc. VI, da Lei Estadual 20.541/2021neste ato representado(a) pelo(a) .........................[</w:t>
      </w:r>
      <w:r>
        <w:rPr>
          <w:i/>
          <w:iCs/>
          <w:color w:val="000000"/>
        </w:rPr>
        <w:t>inserir nome e cargo ocupado</w:t>
      </w:r>
      <w:r>
        <w:rPr>
          <w:color w:val="000000"/>
        </w:rPr>
        <w:t>], portador(a) da Carteira de Identidade nº ................., expedida pelo(a) .................., e CPF nº ........................., residente e domiciliado a Rua ........................... CEP ..........em ............... – PR, doravante referida como “</w:t>
      </w:r>
      <w:r>
        <w:rPr>
          <w:b/>
          <w:bCs/>
          <w:color w:val="000000"/>
        </w:rPr>
        <w:t>ICT/PR</w:t>
      </w:r>
      <w:r>
        <w:rPr>
          <w:color w:val="000000"/>
        </w:rPr>
        <w:t>”; e</w:t>
      </w:r>
    </w:p>
    <w:p w14:paraId="636BD3A9" w14:textId="77777777" w:rsidR="00B40F91" w:rsidRDefault="00B40F91">
      <w:pPr>
        <w:spacing w:line="276" w:lineRule="auto"/>
      </w:pPr>
    </w:p>
    <w:p w14:paraId="3AA3DEF3" w14:textId="77777777" w:rsidR="00B40F91" w:rsidRDefault="00D04E60">
      <w:pPr>
        <w:spacing w:line="276" w:lineRule="auto"/>
      </w:pPr>
      <w:r>
        <w:t xml:space="preserve">RESOLVEM celebrar o presente </w:t>
      </w:r>
      <w:r>
        <w:rPr>
          <w:b/>
          <w:bCs/>
        </w:rPr>
        <w:t>CONVÊNIO DE PARCERIA DE PESQUISA, DESENVOLVIMENTO E INOVAÇÃO</w:t>
      </w:r>
      <w:r>
        <w:t>, com fundamento no artigo 17 da Lei Estadual nº 20.541/2021, mediante as seguintes cláusulas e condições.</w:t>
      </w:r>
    </w:p>
    <w:p w14:paraId="3BACE0FA" w14:textId="77777777" w:rsidR="00B40F91" w:rsidRDefault="00B40F91">
      <w:pPr>
        <w:pStyle w:val="Ttulo4"/>
        <w:rPr>
          <w:rFonts w:ascii="Arial Narrow" w:eastAsia="Arial Narrow" w:hAnsi="Arial Narrow" w:cs="Arial Narrow"/>
          <w:sz w:val="22"/>
          <w:szCs w:val="22"/>
        </w:rPr>
      </w:pPr>
    </w:p>
    <w:p w14:paraId="723FA258" w14:textId="77777777" w:rsidR="00B40F91" w:rsidRDefault="00D04E60">
      <w:pPr>
        <w:spacing w:line="276" w:lineRule="auto"/>
        <w:rPr>
          <w:color w:val="548DD4"/>
        </w:rPr>
      </w:pPr>
      <w:r>
        <w:rPr>
          <w:b/>
          <w:bCs/>
          <w:color w:val="548DD4"/>
        </w:rPr>
        <w:t xml:space="preserve">CLÁUSULA PRIMEIRA – </w:t>
      </w:r>
      <w:r>
        <w:rPr>
          <w:b/>
          <w:bCs/>
          <w:smallCaps/>
          <w:color w:val="548DD4"/>
        </w:rPr>
        <w:t>DO OBJETO</w:t>
      </w:r>
    </w:p>
    <w:p w14:paraId="0E440DC5" w14:textId="77777777" w:rsidR="00B40F91" w:rsidRDefault="00D04E60">
      <w:pPr>
        <w:widowControl/>
        <w:pBdr>
          <w:top w:val="nil"/>
          <w:left w:val="nil"/>
          <w:bottom w:val="nil"/>
          <w:right w:val="nil"/>
          <w:between w:val="nil"/>
        </w:pBdr>
        <w:spacing w:before="0" w:after="0" w:line="276" w:lineRule="auto"/>
        <w:rPr>
          <w:color w:val="000000"/>
        </w:rPr>
      </w:pPr>
      <w:r>
        <w:rPr>
          <w:color w:val="000000"/>
        </w:rPr>
        <w:t>O presente Convênio visa à realização conjunta de atividades de Pesquisa, Desenvolvimento e Inovação (PD&amp;I) entre os PARTÍCIPES, em regime de mútua colaboração, tendo por objeto a execução do projeto intitulado ...................................... [descrever o produto, processo ou serviço inovador objeto do Convênio para PD&amp;I], protocolo nº XXXXX, em conformidade com o Plano de Trabalho (Anexo I).</w:t>
      </w:r>
    </w:p>
    <w:p w14:paraId="63D10586" w14:textId="77777777" w:rsidR="00B40F91" w:rsidRDefault="00B40F91">
      <w:pPr>
        <w:widowControl/>
        <w:pBdr>
          <w:top w:val="nil"/>
          <w:left w:val="nil"/>
          <w:bottom w:val="nil"/>
          <w:right w:val="nil"/>
          <w:between w:val="nil"/>
        </w:pBdr>
        <w:spacing w:before="0" w:after="0" w:line="276" w:lineRule="auto"/>
        <w:rPr>
          <w:b/>
          <w:bCs/>
          <w:color w:val="000000"/>
        </w:rPr>
      </w:pPr>
    </w:p>
    <w:p w14:paraId="64CDC00B" w14:textId="77777777" w:rsidR="00B40F91" w:rsidRDefault="00D04E60">
      <w:pPr>
        <w:widowControl/>
        <w:pBdr>
          <w:top w:val="nil"/>
          <w:left w:val="nil"/>
          <w:bottom w:val="nil"/>
          <w:right w:val="nil"/>
          <w:between w:val="nil"/>
        </w:pBdr>
        <w:spacing w:before="0" w:after="200" w:line="276" w:lineRule="auto"/>
        <w:rPr>
          <w:color w:val="000000"/>
        </w:rPr>
      </w:pPr>
      <w:r>
        <w:rPr>
          <w:color w:val="000000"/>
        </w:rPr>
        <w:t xml:space="preserve">PARÁGRAFO ÚNICO: Esta parceria decorre do [chamamento público/dispensa de chamamento público/inexigibilidade de chamamento público n.º XXXX/XXXX], objeto do processo administrativo </w:t>
      </w:r>
      <w:proofErr w:type="gramStart"/>
      <w:r>
        <w:rPr>
          <w:color w:val="000000"/>
        </w:rPr>
        <w:t>nº[</w:t>
      </w:r>
      <w:proofErr w:type="gramEnd"/>
      <w:r>
        <w:rPr>
          <w:color w:val="000000"/>
        </w:rPr>
        <w:t>XX.XXX.XXX-X], com resultado final publicado no Diário Oficial do Estado nº [XXXX], de ## de #### de ####.</w:t>
      </w:r>
    </w:p>
    <w:p w14:paraId="444D4215" w14:textId="77777777" w:rsidR="00B40F91" w:rsidRDefault="00B40F91">
      <w:pPr>
        <w:pStyle w:val="Ttulo4"/>
        <w:tabs>
          <w:tab w:val="left" w:pos="1530"/>
        </w:tabs>
        <w:rPr>
          <w:rFonts w:ascii="Arial Narrow" w:eastAsia="Arial Narrow" w:hAnsi="Arial Narrow" w:cs="Arial Narrow"/>
          <w:sz w:val="22"/>
          <w:szCs w:val="22"/>
        </w:rPr>
      </w:pPr>
    </w:p>
    <w:p w14:paraId="62ED0288"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SEGUNDA – DA VINCULAÇÃO DAS PEÇAS DOCUMENTAIS</w:t>
      </w:r>
    </w:p>
    <w:p w14:paraId="3987129E" w14:textId="77777777" w:rsidR="00B40F91" w:rsidRDefault="00D04E60">
      <w:pPr>
        <w:widowControl/>
        <w:pBdr>
          <w:top w:val="nil"/>
          <w:left w:val="nil"/>
          <w:bottom w:val="nil"/>
          <w:right w:val="nil"/>
          <w:between w:val="nil"/>
        </w:pBdr>
        <w:tabs>
          <w:tab w:val="left" w:pos="0"/>
          <w:tab w:val="left" w:pos="284"/>
        </w:tabs>
        <w:spacing w:before="0" w:after="200" w:line="276" w:lineRule="auto"/>
        <w:rPr>
          <w:color w:val="000000"/>
        </w:rPr>
      </w:pPr>
      <w:r>
        <w:rPr>
          <w:color w:val="000000"/>
        </w:rPr>
        <w:t>Integram este Convênio, independente de transcrição, o Plano de Trabalho aprovado (</w:t>
      </w:r>
      <w:r>
        <w:rPr>
          <w:b/>
          <w:bCs/>
          <w:color w:val="000000"/>
        </w:rPr>
        <w:t>Anexo I</w:t>
      </w:r>
      <w:r>
        <w:rPr>
          <w:color w:val="000000"/>
        </w:rPr>
        <w:t xml:space="preserve">), bem como os documentos constantes do </w:t>
      </w:r>
      <w:r>
        <w:rPr>
          <w:color w:val="000000"/>
          <w:highlight w:val="yellow"/>
        </w:rPr>
        <w:t>[chamamento público/dispensa de chamamento público/inexigibilidade de chamamento público n.º XXXX/XXXX] e protocolado sob nº #####.</w:t>
      </w:r>
    </w:p>
    <w:p w14:paraId="0DE210DE" w14:textId="77777777" w:rsidR="00B40F91" w:rsidRDefault="00B40F91">
      <w:pPr>
        <w:pStyle w:val="Ttulo4"/>
        <w:tabs>
          <w:tab w:val="left" w:pos="1530"/>
        </w:tabs>
        <w:rPr>
          <w:rFonts w:ascii="Arial Narrow" w:eastAsia="Arial Narrow" w:hAnsi="Arial Narrow" w:cs="Arial Narrow"/>
          <w:sz w:val="22"/>
          <w:szCs w:val="22"/>
        </w:rPr>
      </w:pPr>
    </w:p>
    <w:p w14:paraId="34ADC37B"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TERCEIRA – DA VIGÊNCIA</w:t>
      </w:r>
    </w:p>
    <w:p w14:paraId="09310D52"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 xml:space="preserve">O presente Convênio terá vigência de </w:t>
      </w:r>
      <w:r>
        <w:rPr>
          <w:color w:val="000000"/>
          <w:highlight w:val="yellow"/>
        </w:rPr>
        <w:t>XX (XXXXXX)</w:t>
      </w:r>
      <w:r>
        <w:rPr>
          <w:color w:val="000000"/>
        </w:rPr>
        <w:t xml:space="preserve"> meses após a sua assinatura, para cumprimento do objeto do convênio e prestação de contas final.</w:t>
      </w:r>
    </w:p>
    <w:p w14:paraId="39D8A8C7" w14:textId="77777777" w:rsidR="00B40F91" w:rsidRDefault="00B40F91">
      <w:pPr>
        <w:widowControl/>
        <w:pBdr>
          <w:top w:val="nil"/>
          <w:left w:val="nil"/>
          <w:bottom w:val="nil"/>
          <w:right w:val="nil"/>
          <w:between w:val="nil"/>
        </w:pBdr>
        <w:spacing w:before="0" w:after="0" w:line="276" w:lineRule="auto"/>
        <w:rPr>
          <w:color w:val="000000"/>
        </w:rPr>
      </w:pPr>
    </w:p>
    <w:p w14:paraId="47CFB7A7"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 xml:space="preserve">PARÁGRAFO PRIMEIRO: A vigência acima aludida detalha-se da seguinte forma: período de execução do projeto pelo </w:t>
      </w:r>
      <w:r>
        <w:rPr>
          <w:color w:val="000000"/>
          <w:highlight w:val="yellow"/>
        </w:rPr>
        <w:t>prazo de XX meses</w:t>
      </w:r>
      <w:r>
        <w:rPr>
          <w:color w:val="000000"/>
        </w:rPr>
        <w:t>; período de prestação de contas da Convenente, correndo pelos 30 dias subsequentes, após o que se inicia o período de avaliação e procedimentos internos da Fundação Araucária que correrá pelos 60 dias finais.</w:t>
      </w:r>
    </w:p>
    <w:p w14:paraId="06C567F3" w14:textId="77777777" w:rsidR="00B40F91" w:rsidRDefault="00B40F91">
      <w:pPr>
        <w:widowControl/>
        <w:pBdr>
          <w:top w:val="nil"/>
          <w:left w:val="nil"/>
          <w:bottom w:val="nil"/>
          <w:right w:val="nil"/>
          <w:between w:val="nil"/>
        </w:pBdr>
        <w:spacing w:before="0" w:after="0" w:line="276" w:lineRule="auto"/>
        <w:rPr>
          <w:b/>
          <w:bCs/>
          <w:color w:val="000000"/>
        </w:rPr>
      </w:pPr>
    </w:p>
    <w:p w14:paraId="5E31866E" w14:textId="77777777" w:rsidR="00B40F91" w:rsidRDefault="00D04E60">
      <w:pPr>
        <w:widowControl/>
        <w:pBdr>
          <w:top w:val="nil"/>
          <w:left w:val="nil"/>
          <w:bottom w:val="nil"/>
          <w:right w:val="nil"/>
          <w:between w:val="nil"/>
        </w:pBdr>
        <w:spacing w:before="0" w:after="0" w:line="276" w:lineRule="auto"/>
        <w:rPr>
          <w:b/>
          <w:bCs/>
          <w:color w:val="000000"/>
        </w:rPr>
      </w:pPr>
      <w:r>
        <w:rPr>
          <w:smallCaps/>
          <w:color w:val="000000"/>
        </w:rPr>
        <w:t xml:space="preserve">PARÁGRAFO SEGUNDO: A </w:t>
      </w:r>
      <w:r>
        <w:rPr>
          <w:color w:val="000000"/>
        </w:rPr>
        <w:t>vigência deste Convênio poderá ser prorrogada, a critério da Fundação Araucária, por prazo igual ou inferior, por meio da celebração de Termo Aditivo. O aditamento exige solicitação com antecedência mínima de 60 (sessenta) dias do fim da vigência, acompanhada de justificativa técnica e a apresentação de novo Plano de Trabalho. Para a prorrogação da vigência do presente instrumento, deverá a ICT/PR observar os prazos máximos previstos no Edital de Chamada Pública, conforme o caso.</w:t>
      </w:r>
    </w:p>
    <w:p w14:paraId="2CFF09CC" w14:textId="77777777" w:rsidR="00B40F91" w:rsidRDefault="00B40F91">
      <w:pPr>
        <w:widowControl/>
        <w:pBdr>
          <w:top w:val="nil"/>
          <w:left w:val="nil"/>
          <w:bottom w:val="nil"/>
          <w:right w:val="nil"/>
          <w:between w:val="nil"/>
        </w:pBdr>
        <w:spacing w:before="0" w:after="0" w:line="276" w:lineRule="auto"/>
        <w:rPr>
          <w:b/>
          <w:bCs/>
          <w:color w:val="000000"/>
        </w:rPr>
      </w:pPr>
    </w:p>
    <w:p w14:paraId="4F2796CC" w14:textId="77777777" w:rsidR="00B40F91" w:rsidRDefault="00D04E60">
      <w:pPr>
        <w:spacing w:line="276" w:lineRule="auto"/>
      </w:pPr>
      <w:r>
        <w:rPr>
          <w:smallCaps/>
        </w:rPr>
        <w:t xml:space="preserve">PARÁGRAFO TERCEIRO: </w:t>
      </w:r>
      <w:r>
        <w:t>Considerando a dificuldade de definir antecipadamente e com precisão a duração necessária para execução das atividades de Pesquisa, Desenvolvimento e Inovação, os prazos iniciais e finais das etapas do Plano de Trabalho poderão sofrer alterações, condicionadas a autorização da Fundação Araucária.</w:t>
      </w:r>
    </w:p>
    <w:p w14:paraId="3CD0F916" w14:textId="77777777" w:rsidR="00B40F91" w:rsidRDefault="00B40F91">
      <w:pPr>
        <w:pStyle w:val="Ttulo4"/>
        <w:rPr>
          <w:rFonts w:ascii="Arial Narrow" w:eastAsia="Arial Narrow" w:hAnsi="Arial Narrow" w:cs="Arial Narrow"/>
          <w:sz w:val="22"/>
          <w:szCs w:val="22"/>
        </w:rPr>
      </w:pPr>
    </w:p>
    <w:p w14:paraId="37F086D4"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QUARTA – FORMA DE EXECUÇÃO DO PLANO DE TRABALHO</w:t>
      </w:r>
    </w:p>
    <w:p w14:paraId="21713195" w14:textId="77777777" w:rsidR="00B40F91" w:rsidRDefault="00D04E60">
      <w:pPr>
        <w:spacing w:line="276" w:lineRule="auto"/>
      </w:pPr>
      <w:r>
        <w:t>O Plano de Trabalho define os objetivos a serem atingidos por meio do presente instrumento, apresenta o planejamento e o cronograma físico-financeiro dos trabalhos que serão desenvolvidos, detalha as atividades e as atribuições dos partícipes e estabelece a alocação de recursos humanos, materiais e financeiros, estabelecendo objetivos, metas e indicadores de execução.</w:t>
      </w:r>
    </w:p>
    <w:p w14:paraId="0E87EE4F" w14:textId="77777777" w:rsidR="00B40F91" w:rsidRDefault="00B40F91">
      <w:pPr>
        <w:spacing w:line="276" w:lineRule="auto"/>
      </w:pPr>
    </w:p>
    <w:p w14:paraId="0FCE03A0" w14:textId="77777777" w:rsidR="00B40F91" w:rsidRDefault="00D04E60">
      <w:pPr>
        <w:spacing w:line="276" w:lineRule="auto"/>
      </w:pPr>
      <w:r>
        <w:t>PARÁGRAFO PRIMEIRO: Respeitadas as previsões contidas na legislação em vigor, a ICT/PR executará as atividades de PD&amp;I descritas no Plano de Trabalho (</w:t>
      </w:r>
      <w:r>
        <w:rPr>
          <w:b/>
          <w:bCs/>
        </w:rPr>
        <w:t>Anexo I</w:t>
      </w:r>
      <w:r>
        <w:t>), que constitui parte integrante e indissociável deste Acordo.</w:t>
      </w:r>
    </w:p>
    <w:p w14:paraId="6D6DCA11" w14:textId="77777777" w:rsidR="00B40F91" w:rsidRDefault="00B40F91">
      <w:pPr>
        <w:spacing w:line="276" w:lineRule="auto"/>
      </w:pPr>
    </w:p>
    <w:p w14:paraId="27EDF02E" w14:textId="77777777" w:rsidR="00B40F91" w:rsidRDefault="00D04E60">
      <w:pPr>
        <w:spacing w:line="276" w:lineRule="auto"/>
      </w:pPr>
      <w:r>
        <w:t>PARÁGRAFO SEGUNDO: Admite-se a subcontratação de profissionais, instituições e empresas de reconhecida competência para a execução de atividades técnicas específicas previstas no Plano de Trabalho, cabendo à ICT/PR a responsabilidade pela sua coordenação e execução nos termos previstos neste instrumento. A subcontratação restringe-se à execução de partes específicas do plano de trabalho relacionadas a atividades técnicas e é limitada à rubrica de serviços.</w:t>
      </w:r>
    </w:p>
    <w:p w14:paraId="6E23CDE1" w14:textId="77777777" w:rsidR="00B40F91" w:rsidRDefault="00B40F91">
      <w:pPr>
        <w:spacing w:line="276" w:lineRule="auto"/>
      </w:pPr>
    </w:p>
    <w:p w14:paraId="6E9E2147" w14:textId="77777777" w:rsidR="00B40F91" w:rsidRDefault="00D04E60">
      <w:pPr>
        <w:spacing w:line="276" w:lineRule="auto"/>
      </w:pPr>
      <w:r>
        <w:t>PARÁGRAFO TERCEIRO: Os pesquisadores que participarem da execução das atividades inerentes à execução do objeto do acordo não sofrerão qualquer alteração na sua vinculação trabalhista e/ou funcional com as respectivas entidades de origem.</w:t>
      </w:r>
    </w:p>
    <w:p w14:paraId="436F9A67" w14:textId="77777777" w:rsidR="00B40F91" w:rsidRDefault="00B40F91">
      <w:pPr>
        <w:spacing w:line="276" w:lineRule="auto"/>
      </w:pPr>
    </w:p>
    <w:p w14:paraId="2B8333C4" w14:textId="77777777" w:rsidR="00B40F91" w:rsidRDefault="00D04E60">
      <w:pPr>
        <w:widowControl/>
        <w:pBdr>
          <w:top w:val="nil"/>
          <w:left w:val="nil"/>
          <w:bottom w:val="nil"/>
          <w:right w:val="nil"/>
          <w:between w:val="nil"/>
        </w:pBdr>
        <w:spacing w:before="0" w:after="0" w:line="276" w:lineRule="auto"/>
        <w:rPr>
          <w:color w:val="000000"/>
        </w:rPr>
      </w:pPr>
      <w:r>
        <w:rPr>
          <w:color w:val="000000"/>
        </w:rPr>
        <w:t>PARÁGRAFO QUARTO: A impossibilidade técnica e/ou científica de cumprimento de qualquer fase do Plano de Trabalho, desde que seja devidamente comprovada e justificada, acarretará a suspensão de suas respectivas atividades até que haja acordo entre os PARCEIROS quanto à adequação do Plano de Trabalho ou à extinção deste Convênio.</w:t>
      </w:r>
    </w:p>
    <w:p w14:paraId="6365B194" w14:textId="77777777" w:rsidR="00B40F91" w:rsidRDefault="00B40F91">
      <w:pPr>
        <w:pStyle w:val="Ttulo4"/>
        <w:tabs>
          <w:tab w:val="left" w:pos="1530"/>
        </w:tabs>
        <w:rPr>
          <w:rFonts w:ascii="Arial Narrow" w:eastAsia="Arial Narrow" w:hAnsi="Arial Narrow" w:cs="Arial Narrow"/>
          <w:sz w:val="22"/>
          <w:szCs w:val="22"/>
        </w:rPr>
      </w:pPr>
    </w:p>
    <w:p w14:paraId="4F5A70A1"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QUINTA – DAS OBRIGAÇÕES</w:t>
      </w:r>
    </w:p>
    <w:p w14:paraId="5B9F9F9C" w14:textId="77777777" w:rsidR="00B40F91" w:rsidRDefault="00D04E60">
      <w:pPr>
        <w:tabs>
          <w:tab w:val="left" w:pos="6663"/>
        </w:tabs>
        <w:spacing w:line="276" w:lineRule="auto"/>
        <w:rPr>
          <w:b/>
          <w:bCs/>
        </w:rPr>
      </w:pPr>
      <w:r>
        <w:rPr>
          <w:b/>
          <w:bCs/>
        </w:rPr>
        <w:t>I - A FUNDAÇÃO ARAUCÁRIA compromete-se a:</w:t>
      </w:r>
    </w:p>
    <w:p w14:paraId="15BB1CAF"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Transferir os recursos financeiros para execução do objeto deste Convênio na forma do Plano de Aplicação, observada a sua disponibilidade financeira;</w:t>
      </w:r>
    </w:p>
    <w:p w14:paraId="46482676"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Inserir as informações pertinentes a esse termo de convênio e a sua execução no SIT – Sistema Integrado de Transferência Voluntária do TCE – PR, conforme dispõem a Instrução Normativa nº 61/2011, e a Resolução nº 28/2011, com nova redação dada pela Resolução nº 46/2014, ou outro que venha substituí-las;</w:t>
      </w:r>
    </w:p>
    <w:p w14:paraId="58F8623E"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Dar publicidade ao instrumento pactuado no Diário Oficial do Estado e no sítio oficial do Estado do Paraná na internet;</w:t>
      </w:r>
    </w:p>
    <w:p w14:paraId="4BDDDB82"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 xml:space="preserve">Realizar o acompanhamento, a fiscalização, o controle, a supervisão e a avaliação do cumprimento do objeto deste convênio, por meio de análise de relatórios acerca do seu processamento, diligências e visitas </w:t>
      </w:r>
      <w:r>
        <w:rPr>
          <w:i/>
          <w:iCs/>
        </w:rPr>
        <w:t>in loco</w:t>
      </w:r>
      <w:r>
        <w:t>, comunicando à ICT/PR quaisquer irregularidades decorrentes do uso dos recursos públicos ou outras pendências de ordem técnica ou legal;</w:t>
      </w:r>
    </w:p>
    <w:p w14:paraId="193AF527"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Analisar a prestação de contas da ICT/PR, relativo aos valores repassados por conta deste Convênio, informando eventuais irregularidades encontradas, para o devido saneamento e prestação de contas aos órgãos fiscalizadores de acordo com a legislação pertinente a matéria;</w:t>
      </w:r>
    </w:p>
    <w:p w14:paraId="05DB945D"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t>Monitorar, supervisionar, avaliar e fiscalizar o cumprimento do objeto deste Convênio, realizando vistorias sempre que julgar conveniente, com vistas ao fiel cumprimento do ajuste;</w:t>
      </w:r>
    </w:p>
    <w:p w14:paraId="53D77A4B" w14:textId="77777777" w:rsidR="00B40F91" w:rsidRDefault="00D04E60">
      <w:pPr>
        <w:widowControl/>
        <w:numPr>
          <w:ilvl w:val="0"/>
          <w:numId w:val="3"/>
        </w:numPr>
        <w:tabs>
          <w:tab w:val="left" w:pos="284"/>
          <w:tab w:val="left" w:pos="357"/>
          <w:tab w:val="left" w:pos="5257"/>
          <w:tab w:val="left" w:pos="6663"/>
        </w:tabs>
        <w:spacing w:before="0" w:after="0" w:line="276" w:lineRule="auto"/>
        <w:ind w:left="0" w:firstLine="0"/>
      </w:pPr>
      <w:r>
        <w:lastRenderedPageBreak/>
        <w:t>Notificar a ICT/PR, quando não apresentada a prestação de contas dos recursos aplicados ou quando constatada a má aplicação dos recursos públicos transferidos, e instaurar a Tomada de Contas Especial.</w:t>
      </w:r>
    </w:p>
    <w:p w14:paraId="0C7B662B" w14:textId="77777777" w:rsidR="00B40F91" w:rsidRDefault="00B40F91">
      <w:pPr>
        <w:tabs>
          <w:tab w:val="left" w:pos="5257"/>
        </w:tabs>
        <w:spacing w:line="276" w:lineRule="auto"/>
        <w:rPr>
          <w:b/>
          <w:bCs/>
        </w:rPr>
      </w:pPr>
    </w:p>
    <w:p w14:paraId="750B27B4" w14:textId="77777777" w:rsidR="00B40F91" w:rsidRDefault="00D04E60">
      <w:pPr>
        <w:tabs>
          <w:tab w:val="left" w:pos="5257"/>
        </w:tabs>
        <w:spacing w:line="276" w:lineRule="auto"/>
        <w:rPr>
          <w:b/>
          <w:bCs/>
        </w:rPr>
      </w:pPr>
      <w:r>
        <w:rPr>
          <w:b/>
          <w:bCs/>
        </w:rPr>
        <w:t>II – A ICT/PR compromete-se a:</w:t>
      </w:r>
    </w:p>
    <w:p w14:paraId="47FF2B69" w14:textId="77777777" w:rsidR="00B40F91" w:rsidRDefault="00D04E60">
      <w:pPr>
        <w:widowControl/>
        <w:numPr>
          <w:ilvl w:val="0"/>
          <w:numId w:val="4"/>
        </w:numPr>
        <w:tabs>
          <w:tab w:val="left" w:pos="0"/>
        </w:tabs>
        <w:spacing w:before="0" w:after="0" w:line="276" w:lineRule="auto"/>
        <w:ind w:left="0" w:firstLine="0"/>
      </w:pPr>
      <w:r>
        <w:t>Abrir e manter conta bancária específica e exclusiva em banco oficial para o recebimento e movimentação dos recursos provenientes deste Convênio;</w:t>
      </w:r>
    </w:p>
    <w:p w14:paraId="23314146" w14:textId="77777777" w:rsidR="00B40F91" w:rsidRDefault="00D04E60">
      <w:pPr>
        <w:widowControl/>
        <w:numPr>
          <w:ilvl w:val="0"/>
          <w:numId w:val="4"/>
        </w:numPr>
        <w:tabs>
          <w:tab w:val="left" w:pos="0"/>
        </w:tabs>
        <w:spacing w:before="0" w:after="0" w:line="276" w:lineRule="auto"/>
        <w:ind w:left="0" w:firstLine="0"/>
      </w:pPr>
      <w:r>
        <w:t>Aplicar os recursos financeiros recebidos da CONCEDENTE no objeto deste Termo;</w:t>
      </w:r>
    </w:p>
    <w:p w14:paraId="33A1E403" w14:textId="77777777" w:rsidR="00B40F91" w:rsidRDefault="00D04E60">
      <w:pPr>
        <w:widowControl/>
        <w:numPr>
          <w:ilvl w:val="0"/>
          <w:numId w:val="4"/>
        </w:numPr>
        <w:tabs>
          <w:tab w:val="left" w:pos="0"/>
        </w:tabs>
        <w:spacing w:before="0" w:after="0" w:line="276" w:lineRule="auto"/>
        <w:ind w:left="0" w:firstLine="0"/>
      </w:pPr>
      <w:r>
        <w:t>Executar, nos termos da legislação pertinente, o necessário para consecução do objeto de que trata este Convênio, observando sempre critérios de qualidade e custo, bem como em estrita observância ao contido no Plano de Trabalho;</w:t>
      </w:r>
    </w:p>
    <w:p w14:paraId="64B508CD" w14:textId="77777777" w:rsidR="00B40F91" w:rsidRDefault="00D04E60">
      <w:pPr>
        <w:widowControl/>
        <w:numPr>
          <w:ilvl w:val="0"/>
          <w:numId w:val="4"/>
        </w:numPr>
        <w:tabs>
          <w:tab w:val="left" w:pos="0"/>
        </w:tabs>
        <w:spacing w:before="0" w:after="0" w:line="276" w:lineRule="auto"/>
        <w:ind w:left="0" w:firstLine="0"/>
      </w:pPr>
      <w:r>
        <w:t>A ICT/PR fica obrigada a:</w:t>
      </w:r>
    </w:p>
    <w:p w14:paraId="101F85C7" w14:textId="77777777" w:rsidR="00B40F91" w:rsidRDefault="00D04E60">
      <w:pPr>
        <w:widowControl/>
        <w:numPr>
          <w:ilvl w:val="0"/>
          <w:numId w:val="5"/>
        </w:numPr>
        <w:pBdr>
          <w:top w:val="nil"/>
          <w:left w:val="nil"/>
          <w:bottom w:val="nil"/>
          <w:right w:val="nil"/>
          <w:between w:val="nil"/>
        </w:pBdr>
        <w:tabs>
          <w:tab w:val="left" w:pos="426"/>
          <w:tab w:val="left" w:pos="993"/>
        </w:tabs>
        <w:spacing w:before="0" w:after="0" w:line="276" w:lineRule="auto"/>
        <w:ind w:left="567" w:firstLine="0"/>
        <w:rPr>
          <w:color w:val="000000"/>
        </w:rPr>
      </w:pPr>
      <w:r>
        <w:rPr>
          <w:color w:val="000000"/>
        </w:rPr>
        <w:t>Aplicar o saldo do Convênio não utilizado em caderneta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 e,</w:t>
      </w:r>
    </w:p>
    <w:p w14:paraId="245BECF3" w14:textId="77777777" w:rsidR="00B40F91" w:rsidRDefault="00D04E60">
      <w:pPr>
        <w:widowControl/>
        <w:numPr>
          <w:ilvl w:val="0"/>
          <w:numId w:val="5"/>
        </w:numPr>
        <w:pBdr>
          <w:top w:val="nil"/>
          <w:left w:val="nil"/>
          <w:bottom w:val="nil"/>
          <w:right w:val="nil"/>
          <w:between w:val="nil"/>
        </w:pBdr>
        <w:tabs>
          <w:tab w:val="left" w:pos="426"/>
          <w:tab w:val="left" w:pos="993"/>
        </w:tabs>
        <w:spacing w:before="0" w:after="0" w:line="276" w:lineRule="auto"/>
        <w:ind w:left="567" w:firstLine="0"/>
        <w:rPr>
          <w:color w:val="000000"/>
        </w:rPr>
      </w:pPr>
      <w:r>
        <w:rPr>
          <w:color w:val="000000"/>
        </w:rPr>
        <w:t>As receitas financeiras auferidas na forma do item anterior serão obrigatoriamente computadas a crédito do convênio e aplicadas exclusivamente no objeto de sua finalidade, desde que com a devida autorização do CONCEDENTE para utilização do recurso da aplicação financeira, devendo constar de demonstrativo específico que integrará as prestações de contas do ajuste.</w:t>
      </w:r>
    </w:p>
    <w:p w14:paraId="759DEEF4" w14:textId="77777777" w:rsidR="00B40F91" w:rsidRDefault="00D04E60">
      <w:pPr>
        <w:widowControl/>
        <w:numPr>
          <w:ilvl w:val="0"/>
          <w:numId w:val="4"/>
        </w:numPr>
        <w:tabs>
          <w:tab w:val="left" w:pos="0"/>
        </w:tabs>
        <w:spacing w:before="0" w:after="0" w:line="276" w:lineRule="auto"/>
        <w:ind w:left="0" w:firstLine="0"/>
      </w:pPr>
      <w:r>
        <w:t>Devolver à CONCEDENTE, quando da conclusão, rescisão ou extinção deste convênio, os saldos financeiros remanescentes, inclusive os provenientes de receitas obtidas das aplicações financeiras, no prazo improrrogável de (30) trinta dias após o termo final de sua vigência, sob pena de imediata instauração de tomada de contas especial;</w:t>
      </w:r>
    </w:p>
    <w:p w14:paraId="46E50E30" w14:textId="77777777" w:rsidR="00B40F91" w:rsidRDefault="00D04E60">
      <w:pPr>
        <w:widowControl/>
        <w:numPr>
          <w:ilvl w:val="0"/>
          <w:numId w:val="4"/>
        </w:numPr>
        <w:tabs>
          <w:tab w:val="left" w:pos="0"/>
        </w:tabs>
        <w:spacing w:before="0" w:after="0" w:line="276" w:lineRule="auto"/>
        <w:ind w:left="0" w:firstLine="0"/>
      </w:pPr>
      <w:r>
        <w:t>Restituir o valor recebido atualizado monetariamente, desde a data do recebimento, acrescido de juros legais, na forma aplicável aos débitos para com o Tesouro do Estado, quando:</w:t>
      </w:r>
    </w:p>
    <w:p w14:paraId="5C5E118A" w14:textId="77777777" w:rsidR="00B40F91" w:rsidRDefault="00D04E60">
      <w:pPr>
        <w:widowControl/>
        <w:numPr>
          <w:ilvl w:val="0"/>
          <w:numId w:val="15"/>
        </w:numPr>
        <w:pBdr>
          <w:top w:val="nil"/>
          <w:left w:val="nil"/>
          <w:bottom w:val="nil"/>
          <w:right w:val="nil"/>
          <w:between w:val="nil"/>
        </w:pBdr>
        <w:tabs>
          <w:tab w:val="left" w:pos="851"/>
        </w:tabs>
        <w:spacing w:before="0" w:after="0" w:line="276" w:lineRule="auto"/>
        <w:rPr>
          <w:color w:val="000000"/>
        </w:rPr>
      </w:pPr>
      <w:r>
        <w:rPr>
          <w:color w:val="000000"/>
        </w:rPr>
        <w:t>Não for executado o objeto deste Convênio;</w:t>
      </w:r>
    </w:p>
    <w:p w14:paraId="1FD3CDA0" w14:textId="77777777" w:rsidR="00B40F91" w:rsidRDefault="00D04E60">
      <w:pPr>
        <w:widowControl/>
        <w:numPr>
          <w:ilvl w:val="0"/>
          <w:numId w:val="15"/>
        </w:numPr>
        <w:pBdr>
          <w:top w:val="nil"/>
          <w:left w:val="nil"/>
          <w:bottom w:val="nil"/>
          <w:right w:val="nil"/>
          <w:between w:val="nil"/>
        </w:pBdr>
        <w:tabs>
          <w:tab w:val="left" w:pos="851"/>
        </w:tabs>
        <w:spacing w:before="0" w:after="0" w:line="276" w:lineRule="auto"/>
        <w:rPr>
          <w:color w:val="000000"/>
        </w:rPr>
      </w:pPr>
      <w:r>
        <w:rPr>
          <w:color w:val="000000"/>
        </w:rPr>
        <w:t>Não for apresentada, no prazo estipulado, a respectiva Prestação de Contas parcial ou final; e,</w:t>
      </w:r>
    </w:p>
    <w:p w14:paraId="1B843B95" w14:textId="77777777" w:rsidR="00B40F91" w:rsidRDefault="00D04E60">
      <w:pPr>
        <w:widowControl/>
        <w:numPr>
          <w:ilvl w:val="0"/>
          <w:numId w:val="15"/>
        </w:numPr>
        <w:pBdr>
          <w:top w:val="nil"/>
          <w:left w:val="nil"/>
          <w:bottom w:val="nil"/>
          <w:right w:val="nil"/>
          <w:between w:val="nil"/>
        </w:pBdr>
        <w:tabs>
          <w:tab w:val="left" w:pos="851"/>
        </w:tabs>
        <w:spacing w:before="0" w:after="0" w:line="276" w:lineRule="auto"/>
        <w:rPr>
          <w:color w:val="000000"/>
        </w:rPr>
      </w:pPr>
      <w:r>
        <w:rPr>
          <w:color w:val="000000"/>
        </w:rPr>
        <w:t>Os recursos forem utilizados em finalidade diversa do estabelecido neste Convênio.</w:t>
      </w:r>
    </w:p>
    <w:p w14:paraId="3AEE8F68" w14:textId="77777777" w:rsidR="00B40F91" w:rsidRDefault="00D04E60">
      <w:pPr>
        <w:widowControl/>
        <w:numPr>
          <w:ilvl w:val="0"/>
          <w:numId w:val="4"/>
        </w:numPr>
        <w:tabs>
          <w:tab w:val="left" w:pos="0"/>
        </w:tabs>
        <w:spacing w:before="0" w:after="0" w:line="276" w:lineRule="auto"/>
        <w:ind w:left="0" w:firstLine="0"/>
      </w:pPr>
      <w:r>
        <w:t>Apresentar na formalização do ajuste a Certidão Liberatória expedida pelo Tribunal de Contas, Certidão Negativa de Débitos Tributários e da Dívida Ativa Estadual, Certidão Negativa de Tributos Federais/INSS, Certidão de Regularidade do FGTS, Certidão Negativa de Tributos Municipais, Certidão Negativa de Débitos Trabalhista.</w:t>
      </w:r>
    </w:p>
    <w:p w14:paraId="6D005F2C" w14:textId="77777777" w:rsidR="00B40F91" w:rsidRDefault="00D04E60">
      <w:pPr>
        <w:widowControl/>
        <w:numPr>
          <w:ilvl w:val="0"/>
          <w:numId w:val="4"/>
        </w:numPr>
        <w:tabs>
          <w:tab w:val="left" w:pos="0"/>
        </w:tabs>
        <w:spacing w:before="0" w:after="0" w:line="276" w:lineRule="auto"/>
        <w:ind w:left="0" w:firstLine="0"/>
      </w:pPr>
      <w:r>
        <w:t>Observar e fazer observar, por seus contratados e subcontratados, se estão agindo com mais alto padrão de ética durante todo o processo de licitação, de contratação e de execução do objeto contratual. Para os propósitos desta cláusula, definem-se as seguintes práticas:</w:t>
      </w:r>
    </w:p>
    <w:p w14:paraId="42500562"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“prática corrupta”: oferecer, dar, receber ou solicitar, direta ou indiretamente, qualquer vantagem com o objetivo de influenciar a ação de servidor público no processo de licitação ou na execução de contrato;</w:t>
      </w:r>
    </w:p>
    <w:p w14:paraId="12EB57BF"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“prática fraudulenta”: a falsificação ou omissão dos fatos, com o objetivo de influenciar o processo de licitação ou de execução de contrato;</w:t>
      </w:r>
    </w:p>
    <w:p w14:paraId="6991F760"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 xml:space="preserve">    “prática colusiva”: esquematizar ou estabelecer um acordo entre dois ou mais licitantes, com ou sem o conhecimento de representantes ou prepostos do órgão licitador, visando estabelecer preços em níveis artificiais e não-competitivos;</w:t>
      </w:r>
    </w:p>
    <w:p w14:paraId="1FCC1889"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“prática coercitiva”: causar dano ou ameaçar causar dano, direta ou indiretamente, às pessoas ou sua propriedade, visando influenciar sua participação em um processo licitatório ou afetar a execução do contrato;</w:t>
      </w:r>
    </w:p>
    <w:p w14:paraId="73D60081"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lastRenderedPageBreak/>
        <w:t>“prática obstrutiva”: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Pr>
          <w:color w:val="000000"/>
        </w:rPr>
        <w:t>ii</w:t>
      </w:r>
      <w:proofErr w:type="spellEnd"/>
      <w:r>
        <w:rPr>
          <w:color w:val="000000"/>
        </w:rPr>
        <w:t>) atos cuja intenção seja impedir materialmente o exercício do direito de o organismo financeiro multilateral promover inspeção;</w:t>
      </w:r>
    </w:p>
    <w:p w14:paraId="73DE52AA"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 xml:space="preserve">    Fazer constar das notas fiscais o número do convênio seguido da sigla da Concedente dos recursos financeiros;</w:t>
      </w:r>
    </w:p>
    <w:p w14:paraId="33164310" w14:textId="77777777" w:rsidR="00B40F91" w:rsidRDefault="00D04E60">
      <w:pPr>
        <w:widowControl/>
        <w:numPr>
          <w:ilvl w:val="0"/>
          <w:numId w:val="6"/>
        </w:numPr>
        <w:pBdr>
          <w:top w:val="nil"/>
          <w:left w:val="nil"/>
          <w:bottom w:val="nil"/>
          <w:right w:val="nil"/>
          <w:between w:val="nil"/>
        </w:pBdr>
        <w:tabs>
          <w:tab w:val="left" w:pos="426"/>
          <w:tab w:val="left" w:pos="1134"/>
          <w:tab w:val="left" w:pos="1276"/>
          <w:tab w:val="left" w:pos="1701"/>
        </w:tabs>
        <w:spacing w:before="0" w:after="0" w:line="276" w:lineRule="auto"/>
        <w:ind w:left="927"/>
        <w:rPr>
          <w:color w:val="000000"/>
        </w:rPr>
      </w:pPr>
      <w:r>
        <w:rPr>
          <w:color w:val="000000"/>
        </w:rPr>
        <w:t>Iniciar a execução do Convênio em até trinta dias após o recebimento da primeira parcela ou parcela única, salvo motivo de força maior devidamente justificado ou se estabelecido de forma diversa nas etapas e execução do Plano de Trabalho.</w:t>
      </w:r>
    </w:p>
    <w:p w14:paraId="781787AA" w14:textId="77777777" w:rsidR="00B40F91" w:rsidRDefault="00D04E60">
      <w:pPr>
        <w:widowControl/>
        <w:numPr>
          <w:ilvl w:val="0"/>
          <w:numId w:val="7"/>
        </w:numPr>
        <w:pBdr>
          <w:top w:val="nil"/>
          <w:left w:val="nil"/>
          <w:bottom w:val="nil"/>
          <w:right w:val="nil"/>
          <w:between w:val="nil"/>
        </w:pBdr>
        <w:spacing w:before="0" w:after="0" w:line="276" w:lineRule="auto"/>
        <w:ind w:left="0" w:firstLine="0"/>
        <w:rPr>
          <w:b/>
          <w:bCs/>
          <w:color w:val="000000"/>
        </w:rPr>
      </w:pPr>
      <w:r>
        <w:rPr>
          <w:color w:val="000000"/>
        </w:rPr>
        <w:t xml:space="preserve">No caso de subcontratação ou de contratação de terceiros, a ICT/PR compromete-se a exigir a apresentação mensal de certidões de regularidade fiscal dos respectivos prestadores de serviço, devendo apresentá-las à CONCEDENTE sempre que instada a tanto. </w:t>
      </w:r>
    </w:p>
    <w:p w14:paraId="39BC7035" w14:textId="77777777" w:rsidR="00B40F91" w:rsidRDefault="00B40F91">
      <w:pPr>
        <w:pStyle w:val="Ttulo4"/>
        <w:rPr>
          <w:rFonts w:ascii="Arial Narrow" w:eastAsia="Arial Narrow" w:hAnsi="Arial Narrow" w:cs="Arial Narrow"/>
          <w:color w:val="548DD4"/>
          <w:sz w:val="22"/>
          <w:szCs w:val="22"/>
        </w:rPr>
      </w:pPr>
    </w:p>
    <w:p w14:paraId="0D296704"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SEXTA – RECURSOS FINANCEIROS</w:t>
      </w:r>
    </w:p>
    <w:p w14:paraId="0861BC0E" w14:textId="77777777" w:rsidR="00B40F91" w:rsidRDefault="00D04E60">
      <w:pPr>
        <w:pBdr>
          <w:top w:val="nil"/>
          <w:left w:val="nil"/>
          <w:bottom w:val="nil"/>
          <w:right w:val="nil"/>
          <w:between w:val="nil"/>
        </w:pBdr>
        <w:spacing w:line="276" w:lineRule="auto"/>
        <w:rPr>
          <w:color w:val="000000"/>
        </w:rPr>
      </w:pPr>
      <w:r>
        <w:rPr>
          <w:color w:val="000000"/>
        </w:rPr>
        <w:t xml:space="preserve">Para execução deste Convênio, serão destinados recursos financeiros, no valor total de R$ </w:t>
      </w:r>
      <w:r>
        <w:rPr>
          <w:color w:val="000000"/>
          <w:highlight w:val="yellow"/>
        </w:rPr>
        <w:t>XXXXXX</w:t>
      </w:r>
      <w:r>
        <w:rPr>
          <w:color w:val="000000"/>
        </w:rPr>
        <w:t xml:space="preserve"> (</w:t>
      </w:r>
      <w:r>
        <w:rPr>
          <w:color w:val="000000"/>
          <w:highlight w:val="yellow"/>
        </w:rPr>
        <w:t>XXXXXX</w:t>
      </w:r>
      <w:r>
        <w:rPr>
          <w:color w:val="000000"/>
        </w:rPr>
        <w:t xml:space="preserve">) que serão repassados em </w:t>
      </w:r>
      <w:r>
        <w:rPr>
          <w:color w:val="000000"/>
          <w:highlight w:val="yellow"/>
        </w:rPr>
        <w:t>parcela (única ou XXXXXX parcelas)</w:t>
      </w:r>
      <w:r>
        <w:rPr>
          <w:color w:val="000000"/>
        </w:rPr>
        <w:t>, conforme o cronograma físico-financeiro constante do Plano de Trabalho. As despesas deste Convênio estão devidamente reguladas pela fonte de recursos do Fundo Paraná, instituído pela Lei nº. 12.020/1998.</w:t>
      </w:r>
    </w:p>
    <w:p w14:paraId="28781006" w14:textId="77777777" w:rsidR="00B40F91" w:rsidRDefault="00B40F91">
      <w:pPr>
        <w:pStyle w:val="Ttulo4"/>
        <w:tabs>
          <w:tab w:val="left" w:pos="1530"/>
        </w:tabs>
        <w:rPr>
          <w:rFonts w:ascii="Arial Narrow" w:eastAsia="Arial Narrow" w:hAnsi="Arial Narrow" w:cs="Arial Narrow"/>
          <w:sz w:val="22"/>
          <w:szCs w:val="22"/>
        </w:rPr>
      </w:pPr>
    </w:p>
    <w:p w14:paraId="210B6CBB"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SÉTIMA – DA LIBERAÇÃO DOS RECURSOS</w:t>
      </w:r>
    </w:p>
    <w:p w14:paraId="4E56FE66" w14:textId="77777777" w:rsidR="00B40F91" w:rsidRDefault="00D04E60">
      <w:pPr>
        <w:widowControl/>
        <w:pBdr>
          <w:top w:val="nil"/>
          <w:left w:val="nil"/>
          <w:bottom w:val="nil"/>
          <w:right w:val="nil"/>
          <w:between w:val="nil"/>
        </w:pBdr>
        <w:spacing w:before="0" w:after="0" w:line="276" w:lineRule="auto"/>
        <w:rPr>
          <w:color w:val="000000"/>
        </w:rPr>
      </w:pPr>
      <w:r>
        <w:rPr>
          <w:color w:val="000000"/>
        </w:rPr>
        <w:t>A CONCEDENTE transferirá os recursos previstos na Cláusula Sexta em favor da ICT/PR em conta específica, aberta em Banco Oficial, vinculada ao presente instrumento, onde serão movimentados na forma da legislação específica.</w:t>
      </w:r>
    </w:p>
    <w:p w14:paraId="7A6A7F4B" w14:textId="77777777" w:rsidR="00B40F91" w:rsidRDefault="00B40F91">
      <w:pPr>
        <w:widowControl/>
        <w:pBdr>
          <w:top w:val="nil"/>
          <w:left w:val="nil"/>
          <w:bottom w:val="nil"/>
          <w:right w:val="nil"/>
          <w:between w:val="nil"/>
        </w:pBdr>
        <w:spacing w:before="0" w:after="0" w:line="276" w:lineRule="auto"/>
        <w:rPr>
          <w:b/>
          <w:bCs/>
          <w:color w:val="000000"/>
        </w:rPr>
      </w:pPr>
    </w:p>
    <w:p w14:paraId="62A26431" w14:textId="77777777" w:rsidR="00B40F91" w:rsidRDefault="00D04E60">
      <w:pPr>
        <w:widowControl/>
        <w:pBdr>
          <w:top w:val="nil"/>
          <w:left w:val="nil"/>
          <w:bottom w:val="nil"/>
          <w:right w:val="nil"/>
          <w:between w:val="nil"/>
        </w:pBdr>
        <w:spacing w:before="0" w:after="0" w:line="276" w:lineRule="auto"/>
        <w:rPr>
          <w:b/>
          <w:bCs/>
          <w:color w:val="000000"/>
        </w:rPr>
      </w:pPr>
      <w:r>
        <w:rPr>
          <w:smallCaps/>
          <w:color w:val="000000"/>
        </w:rPr>
        <w:t>PARÁGRAFO PRIMEIRO:</w:t>
      </w:r>
      <w:r>
        <w:rPr>
          <w:color w:val="000000"/>
        </w:rPr>
        <w:t xml:space="preserve"> A liberação da primeira parcela ocorrerá em até 30 dias a partir da data de assinatura do presente instrumento, mediante a apresentação das certidões de regularidade da ICT/PR, tais como Certidão Liberatória expedida pelo Tribunal de Contas, Certidão Negativa de Débitos Tributários e da Dívida Ativa Estadual, Certidão Negativa de Tributos Federais/INSS, Certidão de Regularidade do FGTS, Certidão Negativa de Tributos Municipais, Certidão Negativa de Débitos Trabalhista, dentre outras que venham a ser exigidas por lei.</w:t>
      </w:r>
    </w:p>
    <w:p w14:paraId="0AEAA710" w14:textId="77777777" w:rsidR="00B40F91" w:rsidRDefault="00B40F91">
      <w:pPr>
        <w:widowControl/>
        <w:pBdr>
          <w:top w:val="nil"/>
          <w:left w:val="nil"/>
          <w:bottom w:val="nil"/>
          <w:right w:val="nil"/>
          <w:between w:val="nil"/>
        </w:pBdr>
        <w:spacing w:before="0" w:after="0" w:line="276" w:lineRule="auto"/>
        <w:rPr>
          <w:b/>
          <w:bCs/>
          <w:color w:val="000000"/>
        </w:rPr>
      </w:pPr>
    </w:p>
    <w:p w14:paraId="6717BC92"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PARÁGRAFO SEGUNDO: Caso os recursos repassados pela CONCEDENTE sejam insuficientes para consecução do objeto deste Convênio, a complementação poderá ser aportada ao Convênio como contrapartida da ICT/PR, devendo ser os respectivos valores depositados e utilizados na mesma conta do Convênio após autorização de ajuste do valor do convênio emanada pela CONCEDENTE.</w:t>
      </w:r>
    </w:p>
    <w:p w14:paraId="14AA09E1" w14:textId="77777777" w:rsidR="00B40F91" w:rsidRDefault="00B40F91">
      <w:pPr>
        <w:widowControl/>
        <w:pBdr>
          <w:top w:val="nil"/>
          <w:left w:val="nil"/>
          <w:bottom w:val="nil"/>
          <w:right w:val="nil"/>
          <w:between w:val="nil"/>
        </w:pBdr>
        <w:spacing w:before="0" w:after="0" w:line="276" w:lineRule="auto"/>
        <w:rPr>
          <w:b/>
          <w:bCs/>
          <w:color w:val="000000"/>
        </w:rPr>
      </w:pPr>
    </w:p>
    <w:p w14:paraId="5A49B23C" w14:textId="77777777" w:rsidR="00B40F91" w:rsidRDefault="00D04E60">
      <w:pPr>
        <w:widowControl/>
        <w:pBdr>
          <w:top w:val="nil"/>
          <w:left w:val="nil"/>
          <w:bottom w:val="nil"/>
          <w:right w:val="nil"/>
          <w:between w:val="nil"/>
        </w:pBdr>
        <w:spacing w:before="0" w:after="0" w:line="276" w:lineRule="auto"/>
        <w:rPr>
          <w:color w:val="000000"/>
        </w:rPr>
      </w:pPr>
      <w:r>
        <w:rPr>
          <w:color w:val="000000"/>
        </w:rPr>
        <w:t>PARÁGRAFO TERCEIRO: O valor do Convênio só poderá ser aumentado se ocorrer a ampliação do objeto capaz de justificá-lo, dependendo de apresentação e aprovação prévia pela CONCEDENTE de projeto adicional detalhado e de comprovação da fiel execução das etapas anteriores e com a devida prestação de contas, sendo sempre formalizado por aditivo.</w:t>
      </w:r>
    </w:p>
    <w:p w14:paraId="58479C29" w14:textId="77777777" w:rsidR="00B40F91" w:rsidRDefault="00B40F91">
      <w:pPr>
        <w:widowControl/>
        <w:pBdr>
          <w:top w:val="nil"/>
          <w:left w:val="nil"/>
          <w:bottom w:val="nil"/>
          <w:right w:val="nil"/>
          <w:between w:val="nil"/>
        </w:pBdr>
        <w:spacing w:before="0" w:after="0" w:line="276" w:lineRule="auto"/>
        <w:rPr>
          <w:color w:val="000000"/>
        </w:rPr>
      </w:pPr>
    </w:p>
    <w:p w14:paraId="4E3EAE1B"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 xml:space="preserve">PARÁGRAFO QUARTO: Caso haja previsão de contrapartida desde o início da execução da presente avença, esta deverá ser depositada, no mínimo, proporcionalmente, na mesma data da liberação da </w:t>
      </w:r>
      <w:r>
        <w:rPr>
          <w:color w:val="000000"/>
        </w:rPr>
        <w:lastRenderedPageBreak/>
        <w:t>primeira ou da única parcela da transferência ou conforme estabelecido no ato da transferência ou no cronograma de desembolso.</w:t>
      </w:r>
    </w:p>
    <w:p w14:paraId="55AA1A26" w14:textId="77777777" w:rsidR="00B40F91" w:rsidRDefault="00B40F91">
      <w:pPr>
        <w:pStyle w:val="Ttulo4"/>
        <w:rPr>
          <w:rFonts w:ascii="Arial Narrow" w:eastAsia="Arial Narrow" w:hAnsi="Arial Narrow" w:cs="Arial Narrow"/>
          <w:b w:val="0"/>
          <w:bCs w:val="0"/>
          <w:sz w:val="22"/>
          <w:szCs w:val="22"/>
        </w:rPr>
      </w:pPr>
    </w:p>
    <w:p w14:paraId="79BA038F" w14:textId="77777777" w:rsidR="00B40F91" w:rsidRDefault="00D04E60">
      <w:pPr>
        <w:pStyle w:val="Ttulo4"/>
        <w:rPr>
          <w:rFonts w:ascii="Arial Narrow" w:eastAsia="Arial Narrow" w:hAnsi="Arial Narrow" w:cs="Arial Narrow"/>
          <w:b w:val="0"/>
          <w:bCs w:val="0"/>
          <w:color w:val="548DD4"/>
          <w:sz w:val="22"/>
          <w:szCs w:val="22"/>
        </w:rPr>
      </w:pPr>
      <w:r>
        <w:rPr>
          <w:rFonts w:ascii="Arial Narrow" w:eastAsia="Arial Narrow" w:hAnsi="Arial Narrow" w:cs="Arial Narrow"/>
          <w:color w:val="548DD4"/>
          <w:sz w:val="22"/>
          <w:szCs w:val="22"/>
        </w:rPr>
        <w:t>CLÁUSULA OITAVA – DOS BENS REMANESCENTES</w:t>
      </w:r>
    </w:p>
    <w:p w14:paraId="70278A65"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Fica assegurado à ICT/PR o direito de propriedade, mediante instrumento próprio, dos bens e materiais de natureza permanente a serem adquiridos, produzidos, transformados ou constituídos com os recursos transferidos pela Fundação Araucária. Extinto o Convênio serão adotados procedimentos de doação ou não, conforme legislação pertinente à matéria.</w:t>
      </w:r>
    </w:p>
    <w:p w14:paraId="37F531DD" w14:textId="77777777" w:rsidR="00B40F91" w:rsidRDefault="00B40F91">
      <w:pPr>
        <w:widowControl/>
        <w:pBdr>
          <w:top w:val="nil"/>
          <w:left w:val="nil"/>
          <w:bottom w:val="nil"/>
          <w:right w:val="nil"/>
          <w:between w:val="nil"/>
        </w:pBdr>
        <w:spacing w:before="0" w:after="0" w:line="276" w:lineRule="auto"/>
        <w:rPr>
          <w:color w:val="000000"/>
        </w:rPr>
      </w:pPr>
    </w:p>
    <w:p w14:paraId="5486B7C9" w14:textId="77777777" w:rsidR="00B40F91" w:rsidRDefault="00B40F91">
      <w:pPr>
        <w:widowControl/>
        <w:pBdr>
          <w:top w:val="nil"/>
          <w:left w:val="nil"/>
          <w:bottom w:val="nil"/>
          <w:right w:val="nil"/>
          <w:between w:val="nil"/>
        </w:pBdr>
        <w:spacing w:before="0" w:after="0" w:line="276" w:lineRule="auto"/>
        <w:rPr>
          <w:color w:val="000000"/>
        </w:rPr>
      </w:pPr>
    </w:p>
    <w:p w14:paraId="4F458551"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PARÁGRAFO ÚNICO: A ICT/PR deverá observar os seguintes procedimentos em relação aos bens remanescentes:</w:t>
      </w:r>
    </w:p>
    <w:p w14:paraId="39185276" w14:textId="77777777" w:rsidR="00B40F91" w:rsidRDefault="00B40F91">
      <w:pPr>
        <w:widowControl/>
        <w:pBdr>
          <w:top w:val="nil"/>
          <w:left w:val="nil"/>
          <w:bottom w:val="nil"/>
          <w:right w:val="nil"/>
          <w:between w:val="nil"/>
        </w:pBdr>
        <w:spacing w:before="0" w:after="0" w:line="276" w:lineRule="auto"/>
        <w:rPr>
          <w:b/>
          <w:bCs/>
          <w:color w:val="000000"/>
        </w:rPr>
      </w:pPr>
    </w:p>
    <w:p w14:paraId="75205121"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 xml:space="preserve">A ICT/PR concederá ao coordenador do projeto a autorização para utilizar e manter os bens sob sua guarda durante o período de execução do projeto, estipulando a obrigação do mesmo de conservá-los e não </w:t>
      </w:r>
      <w:proofErr w:type="gramStart"/>
      <w:r>
        <w:rPr>
          <w:color w:val="000000"/>
        </w:rPr>
        <w:t>aliená-los</w:t>
      </w:r>
      <w:proofErr w:type="gramEnd"/>
      <w:r>
        <w:rPr>
          <w:color w:val="000000"/>
        </w:rPr>
        <w:t>;</w:t>
      </w:r>
    </w:p>
    <w:p w14:paraId="73D55E24"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O coordenador deverá assumir o compromisso de utilizar os bens para fins científicos e tecnológicos e exclusivamente para a execução do projeto;</w:t>
      </w:r>
    </w:p>
    <w:p w14:paraId="5B896E5B"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O coordenador deverá comunicar à ICT/PR, imediatamente, qualquer dano que os bens vierem a sofrer;</w:t>
      </w:r>
    </w:p>
    <w:p w14:paraId="425B8CD3"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Em caso de furto ou de roubo, o coordenador deverá proceder ao registro da ocorrência perante a autoridade policial competente, informando de imediato à ICT/PR e diligenciando para que se proceda à investigação pertinente;</w:t>
      </w:r>
    </w:p>
    <w:p w14:paraId="4D36467B"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O coordenador deverá informar à ICT/PR a devolução dos bens, em razão da conclusão do projeto ou da sua não utilização;</w:t>
      </w:r>
    </w:p>
    <w:p w14:paraId="363AAFA1" w14:textId="77777777" w:rsidR="00B40F91" w:rsidRDefault="00D04E60">
      <w:pPr>
        <w:widowControl/>
        <w:numPr>
          <w:ilvl w:val="0"/>
          <w:numId w:val="8"/>
        </w:numPr>
        <w:pBdr>
          <w:top w:val="nil"/>
          <w:left w:val="nil"/>
          <w:bottom w:val="nil"/>
          <w:right w:val="nil"/>
          <w:between w:val="nil"/>
        </w:pBdr>
        <w:spacing w:before="0" w:after="0" w:line="276" w:lineRule="auto"/>
        <w:ind w:left="927"/>
        <w:rPr>
          <w:color w:val="000000"/>
        </w:rPr>
      </w:pPr>
      <w:r>
        <w:rPr>
          <w:color w:val="000000"/>
        </w:rPr>
        <w:t>A instituição corresponsável afixará destacadamente, em lugar visível dos bens, o selo de identificação do apoio financeiro proporcionado pela Fundação Araucária.</w:t>
      </w:r>
    </w:p>
    <w:p w14:paraId="04709041" w14:textId="77777777" w:rsidR="00B40F91" w:rsidRDefault="00B40F91">
      <w:pPr>
        <w:pStyle w:val="Ttulo4"/>
        <w:rPr>
          <w:rFonts w:ascii="Arial Narrow" w:eastAsia="Arial Narrow" w:hAnsi="Arial Narrow" w:cs="Arial Narrow"/>
          <w:b w:val="0"/>
          <w:bCs w:val="0"/>
          <w:sz w:val="22"/>
          <w:szCs w:val="22"/>
        </w:rPr>
      </w:pPr>
    </w:p>
    <w:p w14:paraId="6D5ABC24"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NONA – BOLSAS</w:t>
      </w:r>
    </w:p>
    <w:p w14:paraId="4CF0A990" w14:textId="77777777" w:rsidR="00B40F91" w:rsidRDefault="00D04E60">
      <w:pPr>
        <w:widowControl/>
        <w:pBdr>
          <w:top w:val="nil"/>
          <w:left w:val="nil"/>
          <w:bottom w:val="nil"/>
          <w:right w:val="nil"/>
          <w:between w:val="nil"/>
        </w:pBdr>
        <w:tabs>
          <w:tab w:val="left" w:pos="0"/>
          <w:tab w:val="left" w:pos="284"/>
        </w:tabs>
        <w:spacing w:before="0" w:after="0" w:line="276" w:lineRule="auto"/>
        <w:rPr>
          <w:b/>
          <w:bCs/>
          <w:color w:val="000000"/>
        </w:rPr>
      </w:pPr>
      <w:r>
        <w:rPr>
          <w:color w:val="000000"/>
        </w:rPr>
        <w:t>Observados os critérios e procedimentos previstos [chamamento público/dispensa de chamamento público/inexigibilidade de chamamento público n.º XXXX/XXXX], a ICT/PR poderá conceder bolsas de estímulo à inovação aos pesquisadores a ela vinculados, bem como a alunos de curso técnico, de graduação, pós-graduação ou pesquisadores integrantes de grupo de pesquisa, desde que a concessão do auxílio esteja prevista no Plano de Trabalho e as atividades subsidiadas não sejam inerentes ao vínculo funcional ou jurídico mantido com a entidade.</w:t>
      </w:r>
    </w:p>
    <w:p w14:paraId="47A5D626" w14:textId="77777777" w:rsidR="00B40F91" w:rsidRDefault="00B40F91">
      <w:pPr>
        <w:widowControl/>
        <w:pBdr>
          <w:top w:val="nil"/>
          <w:left w:val="nil"/>
          <w:bottom w:val="nil"/>
          <w:right w:val="nil"/>
          <w:between w:val="nil"/>
        </w:pBdr>
        <w:tabs>
          <w:tab w:val="left" w:pos="0"/>
          <w:tab w:val="left" w:pos="284"/>
        </w:tabs>
        <w:spacing w:before="0" w:after="0" w:line="276" w:lineRule="auto"/>
        <w:rPr>
          <w:b/>
          <w:bCs/>
          <w:color w:val="000000"/>
        </w:rPr>
      </w:pPr>
    </w:p>
    <w:p w14:paraId="40154BAB" w14:textId="77777777" w:rsidR="00B40F91" w:rsidRDefault="00D04E60">
      <w:pPr>
        <w:widowControl/>
        <w:pBdr>
          <w:top w:val="nil"/>
          <w:left w:val="nil"/>
          <w:bottom w:val="nil"/>
          <w:right w:val="nil"/>
          <w:between w:val="nil"/>
        </w:pBdr>
        <w:tabs>
          <w:tab w:val="left" w:pos="0"/>
          <w:tab w:val="left" w:pos="284"/>
        </w:tabs>
        <w:spacing w:before="0" w:after="200" w:line="276" w:lineRule="auto"/>
        <w:rPr>
          <w:rFonts w:ascii="Calibri" w:eastAsia="Calibri" w:hAnsi="Calibri" w:cs="Calibri"/>
          <w:color w:val="000000"/>
        </w:rPr>
      </w:pPr>
      <w:r>
        <w:rPr>
          <w:b/>
          <w:bCs/>
          <w:color w:val="000000"/>
        </w:rPr>
        <w:t>P</w:t>
      </w:r>
      <w:r>
        <w:rPr>
          <w:color w:val="000000"/>
        </w:rPr>
        <w:t>ARÁGRAFO PRIMEIRO: Os valores, a periodicidade, duração da bolsa e respectivos beneficiários serão especificados em Termo de Outorga de Bolsa ou instrumento congênere a ser entabulado entre ICT/PR e bolsista, o qual deverá ser previamente aprovado pela CONCEDENTE.</w:t>
      </w:r>
    </w:p>
    <w:p w14:paraId="0C04AD20" w14:textId="77777777" w:rsidR="00B40F91" w:rsidRDefault="00D04E60">
      <w:pPr>
        <w:widowControl/>
        <w:pBdr>
          <w:top w:val="nil"/>
          <w:left w:val="nil"/>
          <w:bottom w:val="nil"/>
          <w:right w:val="nil"/>
          <w:between w:val="nil"/>
        </w:pBdr>
        <w:tabs>
          <w:tab w:val="left" w:pos="0"/>
          <w:tab w:val="left" w:pos="284"/>
        </w:tabs>
        <w:spacing w:before="0" w:after="200" w:line="276" w:lineRule="auto"/>
        <w:rPr>
          <w:color w:val="000000"/>
        </w:rPr>
      </w:pPr>
      <w:r>
        <w:rPr>
          <w:color w:val="000000"/>
        </w:rPr>
        <w:t>PARÁGRAFO SEGUNDO: A bolsa de estímulo à inovação caracteriza-se como doação e, como tal, não configura vínculo empregatício, não caracteriza contraprestação de serviços ou vantagem para o doador, e não integra a base de cálculo da contribuição previdenciária, nos termos do artigo 16, § 4º da Lei Estadual n. 20.541/21.</w:t>
      </w:r>
    </w:p>
    <w:p w14:paraId="2A725B79" w14:textId="77777777" w:rsidR="00B40F91" w:rsidRDefault="00B40F91">
      <w:pPr>
        <w:pStyle w:val="Ttulo4"/>
        <w:tabs>
          <w:tab w:val="left" w:pos="1530"/>
        </w:tabs>
        <w:rPr>
          <w:rFonts w:ascii="Arial Narrow" w:eastAsia="Arial Narrow" w:hAnsi="Arial Narrow" w:cs="Arial Narrow"/>
          <w:sz w:val="22"/>
          <w:szCs w:val="22"/>
        </w:rPr>
      </w:pPr>
    </w:p>
    <w:p w14:paraId="002C094D"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DÉCIMA – DAS OBRIGAÇÕES LEGAIS</w:t>
      </w:r>
    </w:p>
    <w:p w14:paraId="346D885E" w14:textId="77777777" w:rsidR="00B40F91" w:rsidRDefault="00D04E60">
      <w:pPr>
        <w:pBdr>
          <w:top w:val="nil"/>
          <w:left w:val="nil"/>
          <w:bottom w:val="nil"/>
          <w:right w:val="nil"/>
          <w:between w:val="nil"/>
        </w:pBdr>
        <w:spacing w:line="276" w:lineRule="auto"/>
        <w:rPr>
          <w:color w:val="000000"/>
        </w:rPr>
      </w:pPr>
      <w:r>
        <w:rPr>
          <w:color w:val="000000"/>
        </w:rPr>
        <w:t>A ICT/PR deverá observar as disposições da Lei Estadual nº 20.541/2021, da Lei Estadual nº 15.608/2007, e, subsidiariamente da Lei Federal nº 14.133/2021, além das demais legislações pertinentes. A título de obrigações legais fica estabelecido à CONVENENTE, dentre outras, conforme previsto na Resolução nº 028/2011 – TCE/PR e regulamentada pela Instrução Normativa 61/2011, as de:</w:t>
      </w:r>
    </w:p>
    <w:p w14:paraId="69155D3B"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Prestar Contas dos recursos recebidos por meio do Sistema Integrado de Transferências Voluntárias-SIT do Tribunal de Contas do Estado do Paraná-TCE-PR, no qual deverá atualizar as informações de sua competência exigidas pelo sistema;</w:t>
      </w:r>
    </w:p>
    <w:p w14:paraId="73A69BEA"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Garantir o livre acesso de servidores do Sistema de Controle Interno da CONCEDENTE, além dos servidores do Tribunal de Contas, a qualquer tempo e lugar, a todos os atos e fatos relacionados direta ou indiretamente com o instrumento pactuado, quando em missão de fiscalização ou auditoria;</w:t>
      </w:r>
    </w:p>
    <w:p w14:paraId="59B84708"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 xml:space="preserve">Atender as recomendações, exigências e determinações </w:t>
      </w:r>
      <w:proofErr w:type="gramStart"/>
      <w:r>
        <w:rPr>
          <w:color w:val="000000"/>
        </w:rPr>
        <w:t>do concedente</w:t>
      </w:r>
      <w:proofErr w:type="gramEnd"/>
      <w:r>
        <w:rPr>
          <w:color w:val="000000"/>
        </w:rPr>
        <w:t xml:space="preserve"> dos recursos e dos agentes dos sistemas de controle interno e externo;</w:t>
      </w:r>
    </w:p>
    <w:p w14:paraId="0D89F4D2"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Movimentar os recursos do convênio em conta específica;</w:t>
      </w:r>
    </w:p>
    <w:p w14:paraId="0081D9E2"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 xml:space="preserve">Estar ciente de que a ausência de prestação de contas, nos prazos estabelecidos, sujeitará a ICT/PR, salvo os casos previstos em lei, a instauração de Tomada de Contas Especial, observados os </w:t>
      </w:r>
      <w:proofErr w:type="spellStart"/>
      <w:r>
        <w:rPr>
          <w:color w:val="000000"/>
        </w:rPr>
        <w:t>arts</w:t>
      </w:r>
      <w:proofErr w:type="spellEnd"/>
      <w:r>
        <w:rPr>
          <w:color w:val="000000"/>
        </w:rPr>
        <w:t>. 233 e 234 do Regimento Interno do TCE/PR;</w:t>
      </w:r>
    </w:p>
    <w:p w14:paraId="1090726B"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Preservar todos os documentos originais relacionados com esse Convênio, independentemente da apresentação da prestação de contas ou mesmo de sua aprovação, em local seguro e em bom estado de conservação, mantendo-os à disposição do Tribunal de Contas do Paraná por um prazo de 10 (dez) anos;</w:t>
      </w:r>
    </w:p>
    <w:p w14:paraId="10823902"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Submeter-se à regulação instituída pelo CONCEDENTE;</w:t>
      </w:r>
    </w:p>
    <w:p w14:paraId="6ED1C14D"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Obrigar-se a apresentar, sempre que solicitado, relatórios de atividade que demonstrem, quantitativa e qualitativamente, o atendimento do objeto pactuado com a CONCEDENTE;</w:t>
      </w:r>
    </w:p>
    <w:p w14:paraId="7FF198AC" w14:textId="77777777" w:rsidR="00B40F91" w:rsidRDefault="00D04E60">
      <w:pPr>
        <w:widowControl/>
        <w:numPr>
          <w:ilvl w:val="0"/>
          <w:numId w:val="10"/>
        </w:numPr>
        <w:pBdr>
          <w:top w:val="nil"/>
          <w:left w:val="nil"/>
          <w:bottom w:val="nil"/>
          <w:right w:val="nil"/>
          <w:between w:val="nil"/>
        </w:pBdr>
        <w:tabs>
          <w:tab w:val="left" w:pos="284"/>
        </w:tabs>
        <w:spacing w:before="0" w:after="0" w:line="276" w:lineRule="auto"/>
        <w:ind w:left="0" w:firstLine="0"/>
        <w:rPr>
          <w:color w:val="000000"/>
        </w:rPr>
      </w:pPr>
      <w:r>
        <w:rPr>
          <w:color w:val="000000"/>
        </w:rPr>
        <w:t xml:space="preserve">Cumprir todas as normas relativas à preservação do meio ambiente; </w:t>
      </w:r>
    </w:p>
    <w:p w14:paraId="727B0414" w14:textId="77777777" w:rsidR="00B40F91" w:rsidRDefault="00B40F91">
      <w:pPr>
        <w:pBdr>
          <w:top w:val="nil"/>
          <w:left w:val="nil"/>
          <w:bottom w:val="nil"/>
          <w:right w:val="nil"/>
          <w:between w:val="nil"/>
        </w:pBdr>
        <w:tabs>
          <w:tab w:val="left" w:pos="223"/>
          <w:tab w:val="left" w:pos="405"/>
          <w:tab w:val="left" w:pos="540"/>
        </w:tabs>
        <w:spacing w:line="276" w:lineRule="auto"/>
        <w:rPr>
          <w:smallCaps/>
          <w:color w:val="000000"/>
        </w:rPr>
      </w:pPr>
    </w:p>
    <w:p w14:paraId="74586E5F" w14:textId="77777777" w:rsidR="00B40F91" w:rsidRDefault="00D04E60">
      <w:pPr>
        <w:pBdr>
          <w:top w:val="nil"/>
          <w:left w:val="nil"/>
          <w:bottom w:val="nil"/>
          <w:right w:val="nil"/>
          <w:between w:val="nil"/>
        </w:pBdr>
        <w:tabs>
          <w:tab w:val="left" w:pos="223"/>
          <w:tab w:val="left" w:pos="405"/>
          <w:tab w:val="left" w:pos="540"/>
        </w:tabs>
        <w:spacing w:line="276" w:lineRule="auto"/>
        <w:rPr>
          <w:color w:val="000000"/>
        </w:rPr>
      </w:pPr>
      <w:r>
        <w:rPr>
          <w:smallCaps/>
          <w:color w:val="000000"/>
        </w:rPr>
        <w:t xml:space="preserve">PARÁGRAFO ÚNICO: </w:t>
      </w:r>
      <w:r>
        <w:rPr>
          <w:color w:val="000000"/>
        </w:rPr>
        <w:t>O não atendimento às condições estabelecidas no neste instrumento, autoriza a denúncia unilateral do pactuado, sem prejuízo da persecução pelo Estado quanto aos prejuízos advindos.</w:t>
      </w:r>
    </w:p>
    <w:p w14:paraId="7F8F1D22" w14:textId="77777777" w:rsidR="00B40F91" w:rsidRDefault="00B40F91">
      <w:pPr>
        <w:pStyle w:val="Ttulo4"/>
        <w:tabs>
          <w:tab w:val="left" w:pos="223"/>
          <w:tab w:val="left" w:pos="405"/>
          <w:tab w:val="left" w:pos="540"/>
        </w:tabs>
      </w:pPr>
    </w:p>
    <w:p w14:paraId="305D8D79"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DÉCIMA PRIMEIRA – DA EXECUÇÃO DAS DESPESAS E SUAS VEDAÇÕES</w:t>
      </w:r>
    </w:p>
    <w:p w14:paraId="100938FF" w14:textId="77777777" w:rsidR="00B40F91" w:rsidRDefault="00D04E60">
      <w:pPr>
        <w:widowControl/>
        <w:numPr>
          <w:ilvl w:val="0"/>
          <w:numId w:val="11"/>
        </w:numPr>
        <w:pBdr>
          <w:top w:val="nil"/>
          <w:left w:val="nil"/>
          <w:bottom w:val="nil"/>
          <w:right w:val="nil"/>
          <w:between w:val="nil"/>
        </w:pBdr>
        <w:spacing w:before="0" w:after="0" w:line="276" w:lineRule="auto"/>
        <w:ind w:left="0" w:firstLine="0"/>
        <w:rPr>
          <w:color w:val="000000"/>
        </w:rPr>
      </w:pPr>
      <w:r>
        <w:rPr>
          <w:color w:val="000000"/>
        </w:rPr>
        <w:t>A título de vedações legais e contratuais, fica estabelecido que:</w:t>
      </w:r>
    </w:p>
    <w:p w14:paraId="4CDC408A" w14:textId="77777777" w:rsidR="00B40F91" w:rsidRDefault="00D04E60">
      <w:pPr>
        <w:widowControl/>
        <w:numPr>
          <w:ilvl w:val="0"/>
          <w:numId w:val="1"/>
        </w:numPr>
        <w:pBdr>
          <w:top w:val="nil"/>
          <w:left w:val="nil"/>
          <w:bottom w:val="nil"/>
          <w:right w:val="nil"/>
          <w:between w:val="nil"/>
        </w:pBdr>
        <w:tabs>
          <w:tab w:val="left" w:pos="284"/>
          <w:tab w:val="left" w:pos="540"/>
        </w:tabs>
        <w:spacing w:before="0" w:after="0" w:line="276" w:lineRule="auto"/>
        <w:rPr>
          <w:color w:val="000000"/>
        </w:rPr>
      </w:pPr>
      <w:r>
        <w:rPr>
          <w:color w:val="000000"/>
        </w:rPr>
        <w:t>É vedada a celebração de outros convênios com o mesmo objeto deste, exceto ações complementares;</w:t>
      </w:r>
    </w:p>
    <w:p w14:paraId="38A4C6EC" w14:textId="77777777" w:rsidR="00B40F91" w:rsidRDefault="00D04E60">
      <w:pPr>
        <w:widowControl/>
        <w:numPr>
          <w:ilvl w:val="0"/>
          <w:numId w:val="1"/>
        </w:numPr>
        <w:pBdr>
          <w:top w:val="nil"/>
          <w:left w:val="nil"/>
          <w:bottom w:val="nil"/>
          <w:right w:val="nil"/>
          <w:between w:val="nil"/>
        </w:pBdr>
        <w:tabs>
          <w:tab w:val="left" w:pos="284"/>
          <w:tab w:val="left" w:pos="540"/>
        </w:tabs>
        <w:spacing w:before="0" w:after="0" w:line="276" w:lineRule="auto"/>
        <w:rPr>
          <w:color w:val="000000"/>
        </w:rPr>
      </w:pPr>
      <w:r>
        <w:rPr>
          <w:color w:val="000000"/>
        </w:rPr>
        <w:t>É vedada a realização de despesas com publicidade, salvo em caráter educativo, informativo ou de orientação social, que estejam diretamente vinculadas com o objeto do termo de transferência e da qual não constem nomes, símbolos, imagens ou quaisquer referências que caracterizem promoção pessoal de autoridades ou de servidores públicos;</w:t>
      </w:r>
    </w:p>
    <w:p w14:paraId="24702EF1" w14:textId="77777777" w:rsidR="00B40F91" w:rsidRDefault="00D04E60">
      <w:pPr>
        <w:widowControl/>
        <w:numPr>
          <w:ilvl w:val="0"/>
          <w:numId w:val="1"/>
        </w:numPr>
        <w:pBdr>
          <w:top w:val="nil"/>
          <w:left w:val="nil"/>
          <w:bottom w:val="nil"/>
          <w:right w:val="nil"/>
          <w:between w:val="nil"/>
        </w:pBdr>
        <w:tabs>
          <w:tab w:val="left" w:pos="284"/>
          <w:tab w:val="left" w:pos="540"/>
        </w:tabs>
        <w:spacing w:before="0" w:after="0" w:line="276" w:lineRule="auto"/>
        <w:rPr>
          <w:color w:val="000000"/>
        </w:rPr>
      </w:pPr>
      <w:r>
        <w:rPr>
          <w:color w:val="000000"/>
        </w:rPr>
        <w:t>É vedada aplicação dos recursos em finalidade diversa da estabelecida no termo, ainda que em caráter de emergência;</w:t>
      </w:r>
    </w:p>
    <w:p w14:paraId="7EC599E8" w14:textId="77777777" w:rsidR="00B40F91" w:rsidRDefault="00D04E60">
      <w:pPr>
        <w:widowControl/>
        <w:numPr>
          <w:ilvl w:val="0"/>
          <w:numId w:val="1"/>
        </w:numPr>
        <w:pBdr>
          <w:top w:val="nil"/>
          <w:left w:val="nil"/>
          <w:bottom w:val="nil"/>
          <w:right w:val="nil"/>
          <w:between w:val="nil"/>
        </w:pBdr>
        <w:tabs>
          <w:tab w:val="left" w:pos="284"/>
          <w:tab w:val="left" w:pos="540"/>
        </w:tabs>
        <w:spacing w:before="0" w:after="0" w:line="276" w:lineRule="auto"/>
        <w:rPr>
          <w:color w:val="000000"/>
        </w:rPr>
      </w:pPr>
      <w:r>
        <w:rPr>
          <w:color w:val="000000"/>
        </w:rPr>
        <w:t>É vedada a atribuição de vigência ou de efeitos financeiros retroativos;</w:t>
      </w:r>
    </w:p>
    <w:p w14:paraId="7DAE489F" w14:textId="77777777" w:rsidR="00B40F91" w:rsidRDefault="00D04E60">
      <w:pPr>
        <w:widowControl/>
        <w:numPr>
          <w:ilvl w:val="0"/>
          <w:numId w:val="1"/>
        </w:numPr>
        <w:pBdr>
          <w:top w:val="nil"/>
          <w:left w:val="nil"/>
          <w:bottom w:val="nil"/>
          <w:right w:val="nil"/>
          <w:between w:val="nil"/>
        </w:pBdr>
        <w:tabs>
          <w:tab w:val="left" w:pos="284"/>
          <w:tab w:val="left" w:pos="540"/>
        </w:tabs>
        <w:spacing w:before="0" w:after="0" w:line="276" w:lineRule="auto"/>
        <w:rPr>
          <w:color w:val="000000"/>
        </w:rPr>
      </w:pPr>
      <w:r>
        <w:rPr>
          <w:color w:val="000000"/>
        </w:rPr>
        <w:t>É vedado o trespasse, cessão ou a transferência a terceiros da execução desse Convênio, pelo que a contratação de terceiros é restrita e condicionada à execução de atividades materiais não passíveis de execução direta pela ICT/PR, observadas as disposições da Lei Estadual 15.608/2005 e o que consta da Cláusula Quarta do presente instrumento;</w:t>
      </w:r>
    </w:p>
    <w:p w14:paraId="2224F8F8" w14:textId="77777777" w:rsidR="00B40F91" w:rsidRDefault="00D04E60">
      <w:pPr>
        <w:widowControl/>
        <w:numPr>
          <w:ilvl w:val="0"/>
          <w:numId w:val="1"/>
        </w:numPr>
        <w:pBdr>
          <w:top w:val="nil"/>
          <w:left w:val="nil"/>
          <w:bottom w:val="nil"/>
          <w:right w:val="nil"/>
          <w:between w:val="nil"/>
        </w:pBdr>
        <w:tabs>
          <w:tab w:val="left" w:pos="142"/>
          <w:tab w:val="left" w:pos="540"/>
        </w:tabs>
        <w:spacing w:before="0" w:after="0" w:line="276" w:lineRule="auto"/>
        <w:rPr>
          <w:color w:val="000000"/>
        </w:rPr>
      </w:pPr>
      <w:r>
        <w:rPr>
          <w:color w:val="000000"/>
        </w:rPr>
        <w:t>É vedada a realização de despesas em data anterior ou posterior a vigência deste Termo;</w:t>
      </w:r>
    </w:p>
    <w:p w14:paraId="7F7009A6" w14:textId="77777777" w:rsidR="00B40F91" w:rsidRDefault="00D04E60">
      <w:pPr>
        <w:widowControl/>
        <w:numPr>
          <w:ilvl w:val="0"/>
          <w:numId w:val="1"/>
        </w:numPr>
        <w:pBdr>
          <w:top w:val="nil"/>
          <w:left w:val="nil"/>
          <w:bottom w:val="nil"/>
          <w:right w:val="nil"/>
          <w:between w:val="nil"/>
        </w:pBdr>
        <w:tabs>
          <w:tab w:val="left" w:pos="142"/>
          <w:tab w:val="left" w:pos="540"/>
        </w:tabs>
        <w:spacing w:before="0" w:after="0" w:line="276" w:lineRule="auto"/>
        <w:rPr>
          <w:color w:val="000000"/>
        </w:rPr>
      </w:pPr>
      <w:r>
        <w:rPr>
          <w:color w:val="000000"/>
        </w:rPr>
        <w:lastRenderedPageBreak/>
        <w:t>Não poderão ser pagas com os recursos transferidos, as despesas:</w:t>
      </w:r>
    </w:p>
    <w:p w14:paraId="082F110E" w14:textId="77777777" w:rsidR="00B40F91" w:rsidRDefault="00D04E60">
      <w:pPr>
        <w:widowControl/>
        <w:numPr>
          <w:ilvl w:val="0"/>
          <w:numId w:val="14"/>
        </w:numPr>
        <w:pBdr>
          <w:top w:val="nil"/>
          <w:left w:val="nil"/>
          <w:bottom w:val="nil"/>
          <w:right w:val="nil"/>
          <w:between w:val="nil"/>
        </w:pBdr>
        <w:tabs>
          <w:tab w:val="left" w:pos="284"/>
          <w:tab w:val="left" w:pos="851"/>
          <w:tab w:val="left" w:pos="993"/>
        </w:tabs>
        <w:spacing w:before="0" w:after="0" w:line="276" w:lineRule="auto"/>
        <w:rPr>
          <w:color w:val="000000"/>
        </w:rPr>
      </w:pPr>
      <w:r>
        <w:rPr>
          <w:color w:val="000000"/>
        </w:rPr>
        <w:t>Com pagamento a qualquer título a servidor ou empregado público, integrantes do quadro de pessoal de órgão ou entidade pública da administração direta ou indireta;</w:t>
      </w:r>
    </w:p>
    <w:p w14:paraId="10AE015C" w14:textId="77777777" w:rsidR="00B40F91" w:rsidRDefault="00D04E60">
      <w:pPr>
        <w:widowControl/>
        <w:numPr>
          <w:ilvl w:val="0"/>
          <w:numId w:val="14"/>
        </w:numPr>
        <w:pBdr>
          <w:top w:val="nil"/>
          <w:left w:val="nil"/>
          <w:bottom w:val="nil"/>
          <w:right w:val="nil"/>
          <w:between w:val="nil"/>
        </w:pBdr>
        <w:tabs>
          <w:tab w:val="left" w:pos="284"/>
          <w:tab w:val="left" w:pos="851"/>
          <w:tab w:val="left" w:pos="993"/>
        </w:tabs>
        <w:spacing w:before="0" w:after="0" w:line="276" w:lineRule="auto"/>
        <w:rPr>
          <w:color w:val="000000"/>
        </w:rPr>
      </w:pPr>
      <w:r>
        <w:rPr>
          <w:color w:val="000000"/>
        </w:rPr>
        <w:t>Relativas as taxas de administração, gerência ou similar;</w:t>
      </w:r>
    </w:p>
    <w:p w14:paraId="7E76CD88" w14:textId="77777777" w:rsidR="00B40F91" w:rsidRDefault="00D04E60">
      <w:pPr>
        <w:widowControl/>
        <w:numPr>
          <w:ilvl w:val="0"/>
          <w:numId w:val="14"/>
        </w:numPr>
        <w:pBdr>
          <w:top w:val="nil"/>
          <w:left w:val="nil"/>
          <w:bottom w:val="nil"/>
          <w:right w:val="nil"/>
          <w:between w:val="nil"/>
        </w:pBdr>
        <w:tabs>
          <w:tab w:val="left" w:pos="284"/>
          <w:tab w:val="left" w:pos="851"/>
          <w:tab w:val="left" w:pos="993"/>
        </w:tabs>
        <w:spacing w:before="0" w:after="0" w:line="276" w:lineRule="auto"/>
        <w:rPr>
          <w:color w:val="000000"/>
        </w:rPr>
      </w:pPr>
      <w:r>
        <w:rPr>
          <w:color w:val="000000"/>
        </w:rPr>
        <w:t>Taxas bancárias, multas, juros ou atualização monetária, decorrentes de culpa de agente do tomador dos recursos ou pelo descumprimento de determinações legais ou conveniais;</w:t>
      </w:r>
    </w:p>
    <w:p w14:paraId="2EB7D391" w14:textId="77777777" w:rsidR="00B40F91" w:rsidRDefault="00D04E60">
      <w:pPr>
        <w:widowControl/>
        <w:numPr>
          <w:ilvl w:val="0"/>
          <w:numId w:val="14"/>
        </w:numPr>
        <w:pBdr>
          <w:top w:val="nil"/>
          <w:left w:val="nil"/>
          <w:bottom w:val="nil"/>
          <w:right w:val="nil"/>
          <w:between w:val="nil"/>
        </w:pBdr>
        <w:tabs>
          <w:tab w:val="left" w:pos="284"/>
          <w:tab w:val="left" w:pos="851"/>
          <w:tab w:val="left" w:pos="993"/>
        </w:tabs>
        <w:spacing w:before="0" w:after="0" w:line="276" w:lineRule="auto"/>
        <w:rPr>
          <w:color w:val="000000"/>
        </w:rPr>
      </w:pPr>
      <w:r>
        <w:rPr>
          <w:color w:val="000000"/>
        </w:rPr>
        <w:t>Pagamento de profissionais não vinculados à execução do objeto do termo de transferência;</w:t>
      </w:r>
    </w:p>
    <w:p w14:paraId="5D3C3093" w14:textId="77777777" w:rsidR="00B40F91" w:rsidRDefault="00D04E60">
      <w:pPr>
        <w:widowControl/>
        <w:numPr>
          <w:ilvl w:val="0"/>
          <w:numId w:val="14"/>
        </w:numPr>
        <w:pBdr>
          <w:top w:val="nil"/>
          <w:left w:val="nil"/>
          <w:bottom w:val="nil"/>
          <w:right w:val="nil"/>
          <w:between w:val="nil"/>
        </w:pBdr>
        <w:tabs>
          <w:tab w:val="left" w:pos="142"/>
          <w:tab w:val="left" w:pos="851"/>
          <w:tab w:val="left" w:pos="993"/>
        </w:tabs>
        <w:spacing w:before="0" w:after="0" w:line="276" w:lineRule="auto"/>
        <w:rPr>
          <w:color w:val="000000"/>
        </w:rPr>
      </w:pPr>
      <w:r>
        <w:rPr>
          <w:color w:val="000000"/>
        </w:rPr>
        <w:t xml:space="preserve">Não poderão ser pagos, em hipótese alguma, com recursos do Convênio, honorários a dirigente da instituição beneficiada, bem como gratificações, representações e comissões, obedecidas as normas legais que regem a matéria em especial a LC nº 101/2000. </w:t>
      </w:r>
    </w:p>
    <w:p w14:paraId="69205B81" w14:textId="77777777" w:rsidR="00B40F91" w:rsidRDefault="00D04E60">
      <w:pPr>
        <w:widowControl/>
        <w:numPr>
          <w:ilvl w:val="0"/>
          <w:numId w:val="11"/>
        </w:numPr>
        <w:pBdr>
          <w:top w:val="nil"/>
          <w:left w:val="nil"/>
          <w:bottom w:val="nil"/>
          <w:right w:val="nil"/>
          <w:between w:val="nil"/>
        </w:pBdr>
        <w:tabs>
          <w:tab w:val="left" w:pos="284"/>
        </w:tabs>
        <w:spacing w:before="0" w:after="0" w:line="276" w:lineRule="auto"/>
        <w:ind w:left="0" w:firstLine="0"/>
        <w:rPr>
          <w:color w:val="000000"/>
        </w:rPr>
      </w:pPr>
      <w:r>
        <w:rPr>
          <w:color w:val="000000"/>
        </w:rPr>
        <w:t>As faturas, recibos, notas fiscais e quaisquer outros documentos comprobatórios de despesas deverão ser emitidos em nome da ICT/PR, devidamente identificados com o número deste Convênio.</w:t>
      </w:r>
    </w:p>
    <w:p w14:paraId="1963577B" w14:textId="77777777" w:rsidR="00B40F91" w:rsidRDefault="00D04E60">
      <w:pPr>
        <w:widowControl/>
        <w:numPr>
          <w:ilvl w:val="0"/>
          <w:numId w:val="11"/>
        </w:numPr>
        <w:pBdr>
          <w:top w:val="nil"/>
          <w:left w:val="nil"/>
          <w:bottom w:val="nil"/>
          <w:right w:val="nil"/>
          <w:between w:val="nil"/>
        </w:pBdr>
        <w:tabs>
          <w:tab w:val="left" w:pos="284"/>
        </w:tabs>
        <w:spacing w:before="0" w:after="0" w:line="276" w:lineRule="auto"/>
        <w:ind w:left="0" w:firstLine="0"/>
        <w:rPr>
          <w:color w:val="000000"/>
        </w:rPr>
      </w:pPr>
      <w:r>
        <w:rPr>
          <w:color w:val="000000"/>
        </w:rPr>
        <w:t>Constatadas impropriedades e/ou irregularidades decorrentes do uso dos recursos ou outras pendências de ordem técnica, obriga-se a ICT/PR a notificar, de imediato, a CONCEDENTE e a suspender a liberação de eventuais recursos pendentes, fixando prazo para saneamento ou apresentação de informações e esclarecimentos, podendo ser prorrogado por igual período.</w:t>
      </w:r>
    </w:p>
    <w:p w14:paraId="131FC794" w14:textId="77777777" w:rsidR="00B40F91" w:rsidRDefault="00B40F91">
      <w:pPr>
        <w:pStyle w:val="Ttulo4"/>
        <w:rPr>
          <w:b w:val="0"/>
          <w:bCs w:val="0"/>
        </w:rPr>
      </w:pPr>
    </w:p>
    <w:p w14:paraId="45382D97" w14:textId="77777777" w:rsidR="00B40F91" w:rsidRDefault="00D04E60">
      <w:pPr>
        <w:pStyle w:val="Ttulo4"/>
        <w:tabs>
          <w:tab w:val="left" w:pos="1530"/>
        </w:tabs>
        <w:rPr>
          <w:rFonts w:ascii="Arial Narrow" w:eastAsia="Arial Narrow" w:hAnsi="Arial Narrow" w:cs="Arial Narrow"/>
          <w:color w:val="548DD4"/>
          <w:sz w:val="22"/>
          <w:szCs w:val="22"/>
        </w:rPr>
      </w:pPr>
      <w:r>
        <w:rPr>
          <w:rFonts w:ascii="Arial Narrow" w:eastAsia="Arial Narrow" w:hAnsi="Arial Narrow" w:cs="Arial Narrow"/>
          <w:color w:val="548DD4"/>
          <w:sz w:val="22"/>
          <w:szCs w:val="22"/>
        </w:rPr>
        <w:t>CLÁUSULA DÉCIMA SEGUNDA – DA FISCALIZAÇÃO DO CONVÊNIO</w:t>
      </w:r>
    </w:p>
    <w:p w14:paraId="1739D5DF" w14:textId="77777777" w:rsidR="00B40F91" w:rsidRDefault="00D04E60">
      <w:pPr>
        <w:pBdr>
          <w:top w:val="nil"/>
          <w:left w:val="nil"/>
          <w:bottom w:val="nil"/>
          <w:right w:val="nil"/>
          <w:between w:val="nil"/>
        </w:pBdr>
        <w:spacing w:line="276" w:lineRule="auto"/>
        <w:rPr>
          <w:color w:val="000000"/>
        </w:rPr>
      </w:pPr>
      <w:r>
        <w:rPr>
          <w:color w:val="000000"/>
        </w:rPr>
        <w:t>Dentre outras atribuições legais e contratuais, compete à Fundação Araucária, na fiscalização do presente Convênio PD&amp;I:</w:t>
      </w:r>
    </w:p>
    <w:p w14:paraId="20CE8196" w14:textId="77777777" w:rsidR="00B40F91" w:rsidRDefault="00D04E60">
      <w:pPr>
        <w:widowControl/>
        <w:numPr>
          <w:ilvl w:val="0"/>
          <w:numId w:val="16"/>
        </w:numPr>
        <w:pBdr>
          <w:top w:val="nil"/>
          <w:left w:val="nil"/>
          <w:bottom w:val="nil"/>
          <w:right w:val="nil"/>
          <w:between w:val="nil"/>
        </w:pBdr>
        <w:tabs>
          <w:tab w:val="left" w:pos="357"/>
          <w:tab w:val="left" w:pos="993"/>
        </w:tabs>
        <w:spacing w:before="0" w:after="0" w:line="276" w:lineRule="auto"/>
        <w:rPr>
          <w:color w:val="000000"/>
        </w:rPr>
      </w:pPr>
      <w:r>
        <w:rPr>
          <w:color w:val="000000"/>
        </w:rPr>
        <w:t>Cuidar para que a documentação do Convênio esteja em conformidade com a legislação aplicada desde a sua proposta até aprovação da Prestação de Contas;</w:t>
      </w:r>
    </w:p>
    <w:p w14:paraId="2D4E2C76" w14:textId="77777777" w:rsidR="00B40F91" w:rsidRDefault="00D04E60">
      <w:pPr>
        <w:widowControl/>
        <w:numPr>
          <w:ilvl w:val="0"/>
          <w:numId w:val="16"/>
        </w:numPr>
        <w:pBdr>
          <w:top w:val="nil"/>
          <w:left w:val="nil"/>
          <w:bottom w:val="nil"/>
          <w:right w:val="nil"/>
          <w:between w:val="nil"/>
        </w:pBdr>
        <w:tabs>
          <w:tab w:val="left" w:pos="357"/>
          <w:tab w:val="left" w:pos="993"/>
        </w:tabs>
        <w:spacing w:before="0" w:after="0" w:line="276" w:lineRule="auto"/>
        <w:rPr>
          <w:color w:val="000000"/>
        </w:rPr>
      </w:pPr>
      <w:r>
        <w:rPr>
          <w:color w:val="000000"/>
        </w:rPr>
        <w:t>Ensejar as ações para que a execução física e financeira do Convênio ocorra conforme previsto no Plano de Trabalho;</w:t>
      </w:r>
    </w:p>
    <w:p w14:paraId="2B0C83F5" w14:textId="77777777" w:rsidR="00B40F91" w:rsidRDefault="00D04E60">
      <w:pPr>
        <w:widowControl/>
        <w:numPr>
          <w:ilvl w:val="0"/>
          <w:numId w:val="16"/>
        </w:numPr>
        <w:pBdr>
          <w:top w:val="nil"/>
          <w:left w:val="nil"/>
          <w:bottom w:val="nil"/>
          <w:right w:val="nil"/>
          <w:between w:val="nil"/>
        </w:pBdr>
        <w:tabs>
          <w:tab w:val="left" w:pos="357"/>
          <w:tab w:val="left" w:pos="993"/>
        </w:tabs>
        <w:spacing w:before="0" w:after="0" w:line="276" w:lineRule="auto"/>
        <w:rPr>
          <w:color w:val="000000"/>
        </w:rPr>
      </w:pPr>
      <w:r>
        <w:rPr>
          <w:color w:val="000000"/>
        </w:rPr>
        <w:t>Acompanhar a execução do Convênio responsabilizando-se pela sua eficácia, por meio de relatórios, inspeções, visitas e atestação da satisfatória realização do objeto do Convênio;</w:t>
      </w:r>
    </w:p>
    <w:p w14:paraId="1A2F26B9" w14:textId="77777777" w:rsidR="00B40F91" w:rsidRDefault="00D04E60">
      <w:pPr>
        <w:widowControl/>
        <w:numPr>
          <w:ilvl w:val="0"/>
          <w:numId w:val="16"/>
        </w:numPr>
        <w:pBdr>
          <w:top w:val="nil"/>
          <w:left w:val="nil"/>
          <w:bottom w:val="nil"/>
          <w:right w:val="nil"/>
          <w:between w:val="nil"/>
        </w:pBdr>
        <w:tabs>
          <w:tab w:val="left" w:pos="357"/>
          <w:tab w:val="left" w:pos="993"/>
        </w:tabs>
        <w:spacing w:before="0" w:after="0" w:line="276" w:lineRule="auto"/>
        <w:rPr>
          <w:color w:val="000000"/>
        </w:rPr>
      </w:pPr>
      <w:r>
        <w:rPr>
          <w:color w:val="000000"/>
        </w:rPr>
        <w:t>Atuar como interlocutor do órgão responsável pela celebração do Convênio;</w:t>
      </w:r>
    </w:p>
    <w:p w14:paraId="1DED3D15"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Controlar os saldos dos empenhos dos Convênios ou instrumentos congêneres;</w:t>
      </w:r>
    </w:p>
    <w:p w14:paraId="314D191C"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Prestar, quando solicitado, informações sobre a execução do Convênio ou instrumentos congêneres sob sua responsabilidade;</w:t>
      </w:r>
    </w:p>
    <w:p w14:paraId="75C90FC6"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Controlar os prazos de Prestação de Contas dos Convênios bem como efetuar análises e encaminhar ao ordenador de despesa para aprovação;</w:t>
      </w:r>
    </w:p>
    <w:p w14:paraId="3D6F1F82"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Zelar para que o Sistema Integrado de Transferências – SIT do TCE atualizando as informações relacionadas à execução do convênio, cumprimento dos objetivos e elaboração do termo de fiscalização;</w:t>
      </w:r>
    </w:p>
    <w:p w14:paraId="6B188C60"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Zelar pelo cumprimento integral do Convênio;</w:t>
      </w:r>
    </w:p>
    <w:p w14:paraId="27CE2A06" w14:textId="77777777" w:rsidR="00B40F91" w:rsidRDefault="00D04E60">
      <w:pPr>
        <w:widowControl/>
        <w:numPr>
          <w:ilvl w:val="0"/>
          <w:numId w:val="16"/>
        </w:numPr>
        <w:pBdr>
          <w:top w:val="nil"/>
          <w:left w:val="nil"/>
          <w:bottom w:val="nil"/>
          <w:right w:val="nil"/>
          <w:between w:val="nil"/>
        </w:pBdr>
        <w:tabs>
          <w:tab w:val="left" w:pos="142"/>
          <w:tab w:val="left" w:pos="993"/>
        </w:tabs>
        <w:spacing w:before="0" w:after="0" w:line="276" w:lineRule="auto"/>
        <w:rPr>
          <w:color w:val="000000"/>
        </w:rPr>
      </w:pPr>
      <w:r>
        <w:rPr>
          <w:color w:val="000000"/>
        </w:rPr>
        <w:t xml:space="preserve">Acompanhar a execução dos ajustes firmados, promovendo medidas necessárias à fiel execução das condições estabelecidas no convênio, gerenciar, decidir sobre eventuais e possíveis alterações inicialmente estabelecidas, inclusive sobre a celebração de seus termos aditivos; </w:t>
      </w:r>
    </w:p>
    <w:p w14:paraId="2B2EF86E" w14:textId="77777777" w:rsidR="00B40F91" w:rsidRDefault="00D04E60">
      <w:pPr>
        <w:widowControl/>
        <w:numPr>
          <w:ilvl w:val="0"/>
          <w:numId w:val="16"/>
        </w:numPr>
        <w:pBdr>
          <w:top w:val="nil"/>
          <w:left w:val="nil"/>
          <w:bottom w:val="nil"/>
          <w:right w:val="nil"/>
          <w:between w:val="nil"/>
        </w:pBdr>
        <w:tabs>
          <w:tab w:val="left" w:pos="284"/>
          <w:tab w:val="left" w:pos="993"/>
        </w:tabs>
        <w:spacing w:before="0" w:after="0" w:line="276" w:lineRule="auto"/>
        <w:rPr>
          <w:color w:val="000000"/>
        </w:rPr>
      </w:pPr>
      <w:r>
        <w:rPr>
          <w:color w:val="000000"/>
        </w:rPr>
        <w:t xml:space="preserve"> O fiscal do convênio deve primar para que não haja alteração no objeto do ajuste, atentando-se para o cumprimento dos prazos conveniais e fazendo o gerenciamento necessário dos processos de modo eficiente, evitando prejuízos ao erário;</w:t>
      </w:r>
    </w:p>
    <w:p w14:paraId="43FD5C0B" w14:textId="77777777" w:rsidR="00B40F91" w:rsidRDefault="00D04E60">
      <w:pPr>
        <w:widowControl/>
        <w:numPr>
          <w:ilvl w:val="0"/>
          <w:numId w:val="16"/>
        </w:numPr>
        <w:pBdr>
          <w:top w:val="nil"/>
          <w:left w:val="nil"/>
          <w:bottom w:val="nil"/>
          <w:right w:val="nil"/>
          <w:between w:val="nil"/>
        </w:pBdr>
        <w:tabs>
          <w:tab w:val="left" w:pos="284"/>
          <w:tab w:val="left" w:pos="993"/>
        </w:tabs>
        <w:spacing w:before="0" w:after="0" w:line="276" w:lineRule="auto"/>
        <w:rPr>
          <w:color w:val="000000"/>
        </w:rPr>
      </w:pPr>
      <w:r>
        <w:rPr>
          <w:color w:val="000000"/>
        </w:rPr>
        <w:lastRenderedPageBreak/>
        <w:t>Garantir os recursos por meio da Declaração de Adequação Orçamentária da Despesa e de Regularidade do Pedido;</w:t>
      </w:r>
    </w:p>
    <w:p w14:paraId="69C0E1CB" w14:textId="77777777" w:rsidR="00B40F91" w:rsidRDefault="00D04E60">
      <w:pPr>
        <w:widowControl/>
        <w:numPr>
          <w:ilvl w:val="0"/>
          <w:numId w:val="16"/>
        </w:numPr>
        <w:pBdr>
          <w:top w:val="nil"/>
          <w:left w:val="nil"/>
          <w:bottom w:val="nil"/>
          <w:right w:val="nil"/>
          <w:between w:val="nil"/>
        </w:pBdr>
        <w:tabs>
          <w:tab w:val="left" w:pos="426"/>
        </w:tabs>
        <w:spacing w:before="0" w:after="0" w:line="276" w:lineRule="auto"/>
        <w:rPr>
          <w:color w:val="000000"/>
        </w:rPr>
      </w:pPr>
      <w:r>
        <w:rPr>
          <w:color w:val="000000"/>
        </w:rPr>
        <w:t>Aprovar o Plano de Trabalho apresentado pelo proponente tanto na formalização quanto nas suas adequações;</w:t>
      </w:r>
    </w:p>
    <w:p w14:paraId="27A313BF" w14:textId="77777777" w:rsidR="00B40F91" w:rsidRDefault="00D04E60">
      <w:pPr>
        <w:widowControl/>
        <w:numPr>
          <w:ilvl w:val="0"/>
          <w:numId w:val="16"/>
        </w:numPr>
        <w:pBdr>
          <w:top w:val="nil"/>
          <w:left w:val="nil"/>
          <w:bottom w:val="nil"/>
          <w:right w:val="nil"/>
          <w:between w:val="nil"/>
        </w:pBdr>
        <w:tabs>
          <w:tab w:val="left" w:pos="993"/>
        </w:tabs>
        <w:spacing w:before="0" w:after="0" w:line="276" w:lineRule="auto"/>
        <w:rPr>
          <w:color w:val="000000"/>
        </w:rPr>
      </w:pPr>
      <w:r>
        <w:rPr>
          <w:color w:val="000000"/>
        </w:rPr>
        <w:t>Opinar sobre a prorrogação de prazo além dos limites estabelecidos no termo de convênio, quando ocorrer fato excepcional ou imprescindível que altere fundamentalmente as condições de execução do convênio, com justificativa fundamentada e com prévio parecer jurídico;</w:t>
      </w:r>
    </w:p>
    <w:p w14:paraId="3639488D" w14:textId="77777777" w:rsidR="00B40F91" w:rsidRDefault="00D04E60">
      <w:pPr>
        <w:widowControl/>
        <w:numPr>
          <w:ilvl w:val="0"/>
          <w:numId w:val="16"/>
        </w:numPr>
        <w:pBdr>
          <w:top w:val="nil"/>
          <w:left w:val="nil"/>
          <w:bottom w:val="nil"/>
          <w:right w:val="nil"/>
          <w:between w:val="nil"/>
        </w:pBdr>
        <w:tabs>
          <w:tab w:val="left" w:pos="993"/>
        </w:tabs>
        <w:spacing w:before="0" w:after="0" w:line="276" w:lineRule="auto"/>
        <w:rPr>
          <w:color w:val="000000"/>
        </w:rPr>
      </w:pPr>
      <w:r>
        <w:rPr>
          <w:color w:val="000000"/>
        </w:rPr>
        <w:t>Autorizar a indicação e substituição de fiscal de convênios, por meio de ato emitido pela autoridade competente;</w:t>
      </w:r>
    </w:p>
    <w:p w14:paraId="4EA10B9C" w14:textId="77777777" w:rsidR="00B40F91" w:rsidRDefault="00D04E60">
      <w:pPr>
        <w:widowControl/>
        <w:numPr>
          <w:ilvl w:val="0"/>
          <w:numId w:val="16"/>
        </w:numPr>
        <w:pBdr>
          <w:top w:val="nil"/>
          <w:left w:val="nil"/>
          <w:bottom w:val="nil"/>
          <w:right w:val="nil"/>
          <w:between w:val="nil"/>
        </w:pBdr>
        <w:tabs>
          <w:tab w:val="left" w:pos="993"/>
        </w:tabs>
        <w:spacing w:before="0" w:after="0" w:line="276" w:lineRule="auto"/>
        <w:rPr>
          <w:color w:val="000000"/>
        </w:rPr>
      </w:pPr>
      <w:r>
        <w:rPr>
          <w:color w:val="000000"/>
        </w:rPr>
        <w:t>Aplicar sanções à ICT/PR de acordo com a natureza e gravidade das infrações;</w:t>
      </w:r>
    </w:p>
    <w:p w14:paraId="134736F7" w14:textId="77777777" w:rsidR="00B40F91" w:rsidRDefault="00D04E60">
      <w:pPr>
        <w:widowControl/>
        <w:numPr>
          <w:ilvl w:val="0"/>
          <w:numId w:val="16"/>
        </w:numPr>
        <w:pBdr>
          <w:top w:val="nil"/>
          <w:left w:val="nil"/>
          <w:bottom w:val="nil"/>
          <w:right w:val="nil"/>
          <w:between w:val="nil"/>
        </w:pBdr>
        <w:tabs>
          <w:tab w:val="left" w:pos="993"/>
        </w:tabs>
        <w:spacing w:before="0" w:after="0" w:line="276" w:lineRule="auto"/>
        <w:rPr>
          <w:color w:val="000000"/>
        </w:rPr>
      </w:pPr>
      <w:r>
        <w:rPr>
          <w:color w:val="000000"/>
        </w:rPr>
        <w:t>Indicar os funcionários para compor a Comissão de Tomadas de Constas Especial.</w:t>
      </w:r>
    </w:p>
    <w:p w14:paraId="2E146CA9" w14:textId="77777777" w:rsidR="00B40F91" w:rsidRDefault="00B40F91">
      <w:pPr>
        <w:spacing w:line="276" w:lineRule="auto"/>
      </w:pPr>
    </w:p>
    <w:p w14:paraId="60995B72" w14:textId="77777777" w:rsidR="00B40F91" w:rsidRDefault="00D04E60">
      <w:pPr>
        <w:spacing w:line="276" w:lineRule="auto"/>
        <w:rPr>
          <w:highlight w:val="yellow"/>
        </w:rPr>
      </w:pPr>
      <w:r>
        <w:rPr>
          <w:highlight w:val="yellow"/>
        </w:rPr>
        <w:t>PARÁGRAFO PRIMEIRO: Fica indicado como Fiscal do Convênio XXXXXX (NOME DO DIRETOR(A), para acompanhar e fiscalizar a execução deste convênio e dos recursos repassados, o que será executado juntamente com o Tribunal de Contas do Estado do Paraná e com o Controle Interno da Fundação Araucária.</w:t>
      </w:r>
    </w:p>
    <w:p w14:paraId="76560C43" w14:textId="77777777" w:rsidR="00B40F91" w:rsidRDefault="00B40F91">
      <w:pPr>
        <w:spacing w:line="276" w:lineRule="auto"/>
        <w:rPr>
          <w:b/>
          <w:bCs/>
          <w:highlight w:val="yellow"/>
        </w:rPr>
      </w:pPr>
    </w:p>
    <w:p w14:paraId="5E215D1A" w14:textId="77777777" w:rsidR="00B40F91" w:rsidRDefault="00D04E60">
      <w:pPr>
        <w:spacing w:line="276" w:lineRule="auto"/>
      </w:pPr>
      <w:r>
        <w:t>PARÁGRAFO SEGUNDO: Compete ao Setor de Análise e Prestação de Contas da Fundação Araucária apoiar o Fiscal de Convênio no desempenho de suas atribuições, cabendo-lhe, especificamente:</w:t>
      </w:r>
    </w:p>
    <w:p w14:paraId="40FD848A" w14:textId="77777777" w:rsidR="00B40F91" w:rsidRDefault="00D04E60">
      <w:pPr>
        <w:widowControl/>
        <w:numPr>
          <w:ilvl w:val="0"/>
          <w:numId w:val="17"/>
        </w:numPr>
        <w:pBdr>
          <w:top w:val="nil"/>
          <w:left w:val="nil"/>
          <w:bottom w:val="nil"/>
          <w:right w:val="nil"/>
          <w:between w:val="nil"/>
        </w:pBdr>
        <w:tabs>
          <w:tab w:val="left" w:pos="284"/>
          <w:tab w:val="left" w:pos="993"/>
        </w:tabs>
        <w:spacing w:before="0" w:after="0" w:line="276" w:lineRule="auto"/>
        <w:rPr>
          <w:color w:val="000000"/>
        </w:rPr>
      </w:pPr>
      <w:r>
        <w:rPr>
          <w:color w:val="000000"/>
        </w:rPr>
        <w:t>Processar a Tomada de Contas Especial, cuja instauração dar-se-á por decisão do controle interno da CONCEDENTE;</w:t>
      </w:r>
    </w:p>
    <w:p w14:paraId="58D270A8" w14:textId="77777777" w:rsidR="00B40F91" w:rsidRDefault="00D04E60">
      <w:pPr>
        <w:widowControl/>
        <w:numPr>
          <w:ilvl w:val="0"/>
          <w:numId w:val="17"/>
        </w:numPr>
        <w:pBdr>
          <w:top w:val="nil"/>
          <w:left w:val="nil"/>
          <w:bottom w:val="nil"/>
          <w:right w:val="nil"/>
          <w:between w:val="nil"/>
        </w:pBdr>
        <w:tabs>
          <w:tab w:val="left" w:pos="284"/>
          <w:tab w:val="left" w:pos="993"/>
        </w:tabs>
        <w:spacing w:before="0" w:after="0" w:line="276" w:lineRule="auto"/>
        <w:rPr>
          <w:color w:val="000000"/>
        </w:rPr>
      </w:pPr>
      <w:r>
        <w:rPr>
          <w:color w:val="000000"/>
        </w:rPr>
        <w:t>Encaminhar por meio eletrônico a prestação de contas final, para o Tribunal de Contas do Estado do Paraná – TCE/PR.</w:t>
      </w:r>
    </w:p>
    <w:p w14:paraId="1C38C4A9" w14:textId="77777777" w:rsidR="00B40F91" w:rsidRDefault="00B40F91">
      <w:pPr>
        <w:spacing w:line="276" w:lineRule="auto"/>
        <w:rPr>
          <w:b/>
          <w:bCs/>
        </w:rPr>
      </w:pPr>
    </w:p>
    <w:p w14:paraId="48DD42E3" w14:textId="77777777" w:rsidR="00B40F91" w:rsidRDefault="00D04E60">
      <w:pPr>
        <w:spacing w:line="276" w:lineRule="auto"/>
      </w:pPr>
      <w:r>
        <w:t>PARÁGRAFO TERCEIRO: Não sendo prestadas as contas devidas pela ICT/PR nos prazos estabelecidos, a CONCEDENTE instaurará, dentro de 30 dias, a Tomada de Contas Especial.</w:t>
      </w:r>
    </w:p>
    <w:p w14:paraId="6B5BE0D8" w14:textId="77777777" w:rsidR="00B40F91" w:rsidRDefault="00B40F91">
      <w:pPr>
        <w:spacing w:line="276" w:lineRule="auto"/>
      </w:pPr>
    </w:p>
    <w:p w14:paraId="3ECDAB44" w14:textId="77777777" w:rsidR="00B40F91" w:rsidRDefault="00D04E60">
      <w:pPr>
        <w:pBdr>
          <w:top w:val="nil"/>
          <w:left w:val="nil"/>
          <w:bottom w:val="nil"/>
          <w:right w:val="nil"/>
          <w:between w:val="nil"/>
        </w:pBdr>
        <w:spacing w:line="276" w:lineRule="auto"/>
        <w:rPr>
          <w:color w:val="000000"/>
        </w:rPr>
      </w:pPr>
      <w:r>
        <w:rPr>
          <w:color w:val="000000"/>
        </w:rPr>
        <w:t>PARÁGRAFO QUARTO: Compete ao Controle Interno da CONCEDENTE, no exercício de sua função institucional, emitir parecer sobre os recursos repassados e a sua utilização.</w:t>
      </w:r>
    </w:p>
    <w:p w14:paraId="73301FA6" w14:textId="77777777" w:rsidR="00B40F91" w:rsidRDefault="00B40F91">
      <w:pPr>
        <w:pStyle w:val="Ttulo4"/>
        <w:rPr>
          <w:rFonts w:ascii="Arial Narrow" w:eastAsia="Arial Narrow" w:hAnsi="Arial Narrow" w:cs="Arial Narrow"/>
          <w:b w:val="0"/>
          <w:bCs w:val="0"/>
          <w:color w:val="548DD4"/>
          <w:sz w:val="22"/>
          <w:szCs w:val="22"/>
        </w:rPr>
      </w:pPr>
    </w:p>
    <w:p w14:paraId="183B1C3E" w14:textId="77777777" w:rsidR="00B40F91" w:rsidRDefault="00D04E60">
      <w:pPr>
        <w:pStyle w:val="Ttulo4"/>
        <w:keepLines/>
        <w:rPr>
          <w:b w:val="0"/>
          <w:bCs w:val="0"/>
          <w:color w:val="548DD4"/>
        </w:rPr>
      </w:pPr>
      <w:r>
        <w:rPr>
          <w:rFonts w:ascii="Arial Narrow" w:eastAsia="Arial Narrow" w:hAnsi="Arial Narrow" w:cs="Arial Narrow"/>
          <w:color w:val="548DD4"/>
          <w:sz w:val="22"/>
          <w:szCs w:val="22"/>
        </w:rPr>
        <w:t>CLÁUSULA DÉCIMA TERCEIRA – DA RESCISÃO OU ENCERRAMENTO</w:t>
      </w:r>
    </w:p>
    <w:p w14:paraId="2EB73098"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O presente Convênio será rescindido em caso de:</w:t>
      </w:r>
    </w:p>
    <w:p w14:paraId="44D0084B"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Em caso de inexecução das obrigações estipuladas, sujeitando a parte inadimplente a responder por perdas e danos, quer pela superveniência de norma legal que o torne formal ou materialmente inexequível;</w:t>
      </w:r>
    </w:p>
    <w:p w14:paraId="7BDAED40"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Expressa manifestação de qualquer das partes, através de denúncia espontânea a qual deverá ser obrigatoriamente formalizada com período mínimo de antecedência de 30 (trinta) dias, sem prejuízo das obrigações assumidas até a data da extinção;</w:t>
      </w:r>
    </w:p>
    <w:p w14:paraId="18CC9F72"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Utilização dos recursos em desacordo com o Plano de Trabalho;</w:t>
      </w:r>
    </w:p>
    <w:p w14:paraId="7D0DA12B"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Inadimplemento de quaisquer das cláusulas pactuadas;</w:t>
      </w:r>
    </w:p>
    <w:p w14:paraId="0EECD6C6"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Constatação, a qualquer tempo, de falsidade ou incorreção em qualquer documento apresentado;</w:t>
      </w:r>
    </w:p>
    <w:p w14:paraId="2EF82FFD"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Verificação da ocorrência de qualquer circunstância que enseje a instauração de Tomada de Contas Especial;</w:t>
      </w:r>
    </w:p>
    <w:p w14:paraId="0255D062" w14:textId="77777777" w:rsidR="00B40F91" w:rsidRDefault="00D04E60">
      <w:pPr>
        <w:widowControl/>
        <w:numPr>
          <w:ilvl w:val="0"/>
          <w:numId w:val="12"/>
        </w:numPr>
        <w:pBdr>
          <w:top w:val="nil"/>
          <w:left w:val="nil"/>
          <w:bottom w:val="nil"/>
          <w:right w:val="nil"/>
          <w:between w:val="nil"/>
        </w:pBdr>
        <w:tabs>
          <w:tab w:val="left" w:pos="426"/>
          <w:tab w:val="left" w:pos="567"/>
        </w:tabs>
        <w:spacing w:before="0" w:after="0" w:line="276" w:lineRule="auto"/>
        <w:ind w:left="0" w:firstLine="0"/>
        <w:rPr>
          <w:color w:val="000000"/>
        </w:rPr>
      </w:pPr>
      <w:r>
        <w:rPr>
          <w:color w:val="000000"/>
        </w:rPr>
        <w:t>Demais casos previstos em Lei.</w:t>
      </w:r>
    </w:p>
    <w:p w14:paraId="3128006A" w14:textId="77777777" w:rsidR="00B40F91" w:rsidRDefault="00B40F91">
      <w:pPr>
        <w:widowControl/>
        <w:pBdr>
          <w:top w:val="nil"/>
          <w:left w:val="nil"/>
          <w:bottom w:val="nil"/>
          <w:right w:val="nil"/>
          <w:between w:val="nil"/>
        </w:pBdr>
        <w:spacing w:before="0" w:after="0" w:line="276" w:lineRule="auto"/>
        <w:rPr>
          <w:color w:val="000000"/>
        </w:rPr>
      </w:pPr>
    </w:p>
    <w:p w14:paraId="66A4C0EB" w14:textId="77777777" w:rsidR="00B40F91" w:rsidRDefault="00D04E60">
      <w:pPr>
        <w:widowControl/>
        <w:pBdr>
          <w:top w:val="nil"/>
          <w:left w:val="nil"/>
          <w:bottom w:val="nil"/>
          <w:right w:val="nil"/>
          <w:between w:val="nil"/>
        </w:pBdr>
        <w:spacing w:before="0" w:after="0" w:line="276" w:lineRule="auto"/>
        <w:rPr>
          <w:color w:val="000000"/>
        </w:rPr>
      </w:pPr>
      <w:r>
        <w:rPr>
          <w:color w:val="000000"/>
        </w:rPr>
        <w:lastRenderedPageBreak/>
        <w:t>PARÁGRAFO PRIMEIRO: Exceto no caso de rescisão unilateral pela CONCEDENTE, deverá ser lavrado “Termo de Rescisão ou Encerramento” com as devidas justificativas administrativas.</w:t>
      </w:r>
    </w:p>
    <w:p w14:paraId="5989E31E" w14:textId="77777777" w:rsidR="00B40F91" w:rsidRDefault="00B40F91">
      <w:pPr>
        <w:widowControl/>
        <w:pBdr>
          <w:top w:val="nil"/>
          <w:left w:val="nil"/>
          <w:bottom w:val="nil"/>
          <w:right w:val="nil"/>
          <w:between w:val="nil"/>
        </w:pBdr>
        <w:spacing w:before="0" w:after="0" w:line="276" w:lineRule="auto"/>
        <w:rPr>
          <w:color w:val="000000"/>
        </w:rPr>
      </w:pPr>
    </w:p>
    <w:p w14:paraId="19DAD762" w14:textId="77777777" w:rsidR="00B40F91" w:rsidRDefault="00D04E60">
      <w:pPr>
        <w:widowControl/>
        <w:pBdr>
          <w:top w:val="nil"/>
          <w:left w:val="nil"/>
          <w:bottom w:val="nil"/>
          <w:right w:val="nil"/>
          <w:between w:val="nil"/>
        </w:pBdr>
        <w:spacing w:before="0" w:after="0" w:line="276" w:lineRule="auto"/>
        <w:rPr>
          <w:b/>
          <w:bCs/>
          <w:color w:val="000000"/>
        </w:rPr>
      </w:pPr>
      <w:r>
        <w:rPr>
          <w:color w:val="000000"/>
        </w:rPr>
        <w:t>PARÁGRAFO SEGUNDO: A rescisão unilateral do convênio dar-se-á de ofício e enseja a instauração de Tomada de Contas Especial, caso se dê em virtude de falha na execução havida por culpa da ICT/PR, para apuração dos fatos, identificação dos responsáveis e quantificação do dano e, inclusive, a devolução dos recursos, incluídos os rendimentos de aplicação, atualizados monetariamente e acrescidos de juros de mora, na forma da lei.</w:t>
      </w:r>
    </w:p>
    <w:p w14:paraId="7B858A23" w14:textId="77777777" w:rsidR="00B40F91" w:rsidRDefault="00B40F91">
      <w:pPr>
        <w:pStyle w:val="Ttulo4"/>
        <w:rPr>
          <w:rFonts w:ascii="Arial Narrow" w:eastAsia="Arial Narrow" w:hAnsi="Arial Narrow" w:cs="Arial Narrow"/>
          <w:b w:val="0"/>
          <w:bCs w:val="0"/>
          <w:color w:val="548DD4"/>
          <w:sz w:val="22"/>
          <w:szCs w:val="22"/>
        </w:rPr>
      </w:pPr>
    </w:p>
    <w:p w14:paraId="4D11621E" w14:textId="77777777" w:rsidR="00B40F91" w:rsidRDefault="00D04E60">
      <w:pPr>
        <w:pStyle w:val="Ttulo4"/>
        <w:rPr>
          <w:rFonts w:ascii="Arial Narrow" w:eastAsia="Arial Narrow" w:hAnsi="Arial Narrow" w:cs="Arial Narrow"/>
          <w:b w:val="0"/>
          <w:bCs w:val="0"/>
          <w:color w:val="548DD4"/>
          <w:sz w:val="22"/>
          <w:szCs w:val="22"/>
        </w:rPr>
      </w:pPr>
      <w:r>
        <w:rPr>
          <w:rFonts w:ascii="Arial Narrow" w:eastAsia="Arial Narrow" w:hAnsi="Arial Narrow" w:cs="Arial Narrow"/>
          <w:color w:val="548DD4"/>
          <w:sz w:val="22"/>
          <w:szCs w:val="22"/>
        </w:rPr>
        <w:t>CLÁUSULA DÉCIMA QUARTA – PROTEÇÃO DE DADOS PESSOAIS</w:t>
      </w:r>
    </w:p>
    <w:p w14:paraId="2EEDE70D" w14:textId="77777777" w:rsidR="00B40F91" w:rsidRDefault="00D04E60">
      <w:pPr>
        <w:pBdr>
          <w:top w:val="nil"/>
          <w:left w:val="nil"/>
          <w:bottom w:val="nil"/>
          <w:right w:val="nil"/>
          <w:between w:val="nil"/>
        </w:pBdr>
        <w:tabs>
          <w:tab w:val="left" w:pos="426"/>
          <w:tab w:val="left" w:pos="567"/>
        </w:tabs>
        <w:spacing w:after="0" w:line="276" w:lineRule="auto"/>
        <w:rPr>
          <w:color w:val="000000"/>
        </w:rPr>
      </w:pPr>
      <w:r>
        <w:rPr>
          <w:color w:val="000000"/>
        </w:rPr>
        <w:t>Sempre que tiverem acesso ou realizarem qualquer tipo de tratamento de dados pessoais, os PARTÍCIPES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e demais normas legais e regulamentares aplicáveis.</w:t>
      </w:r>
    </w:p>
    <w:p w14:paraId="77C5A281" w14:textId="77777777" w:rsidR="00B40F91" w:rsidRDefault="00B40F91">
      <w:pPr>
        <w:pBdr>
          <w:top w:val="nil"/>
          <w:left w:val="nil"/>
          <w:bottom w:val="nil"/>
          <w:right w:val="nil"/>
          <w:between w:val="nil"/>
        </w:pBdr>
        <w:tabs>
          <w:tab w:val="left" w:pos="426"/>
          <w:tab w:val="left" w:pos="567"/>
        </w:tabs>
        <w:spacing w:after="0" w:line="276" w:lineRule="auto"/>
        <w:rPr>
          <w:color w:val="000000"/>
        </w:rPr>
      </w:pPr>
    </w:p>
    <w:p w14:paraId="73F82552" w14:textId="77777777" w:rsidR="00B40F91" w:rsidRDefault="00D04E60">
      <w:pPr>
        <w:spacing w:after="0" w:line="276" w:lineRule="auto"/>
      </w:pPr>
      <w:r>
        <w:t xml:space="preserve">PARÁGRAFO PRIMEIRO: </w:t>
      </w:r>
      <w:r>
        <w:rPr>
          <w:color w:val="000000"/>
        </w:rPr>
        <w:t xml:space="preserve">Caso o objeto envolva o tratamento de dados pessoais com fundamento no consentimento do titular, a ICT/PR </w:t>
      </w:r>
      <w:r>
        <w:t>deverá observar, ao longo de toda a vigência deste Convênio, todas as obrigações legais e regulamentares específicas vinculadas a essa hipótese legal de tratamento.</w:t>
      </w:r>
    </w:p>
    <w:p w14:paraId="11BCC1BD" w14:textId="77777777" w:rsidR="00B40F91" w:rsidRDefault="00B40F91">
      <w:pPr>
        <w:spacing w:line="276" w:lineRule="auto"/>
      </w:pPr>
    </w:p>
    <w:p w14:paraId="11612862" w14:textId="77777777" w:rsidR="00B40F91" w:rsidRDefault="00D04E60">
      <w:pPr>
        <w:pBdr>
          <w:top w:val="nil"/>
          <w:left w:val="nil"/>
          <w:bottom w:val="nil"/>
          <w:right w:val="nil"/>
          <w:between w:val="nil"/>
        </w:pBdr>
        <w:tabs>
          <w:tab w:val="left" w:pos="426"/>
          <w:tab w:val="left" w:pos="567"/>
        </w:tabs>
        <w:spacing w:after="200" w:line="276" w:lineRule="auto"/>
        <w:rPr>
          <w:color w:val="000000"/>
        </w:rPr>
      </w:pPr>
      <w:r>
        <w:rPr>
          <w:color w:val="000000"/>
        </w:rPr>
        <w:t>PARÁGRAFO SEGUNDO: Ao receber o requerimento de um titular de dados, na forma prevista nos artigos 16 e 18 da Lei Federal nº 13.709/2018, a ICT/PR deve:</w:t>
      </w:r>
    </w:p>
    <w:p w14:paraId="5756FE55" w14:textId="77777777" w:rsidR="00B40F91" w:rsidRDefault="00D04E60">
      <w:pPr>
        <w:numPr>
          <w:ilvl w:val="0"/>
          <w:numId w:val="18"/>
        </w:numPr>
        <w:pBdr>
          <w:top w:val="nil"/>
          <w:left w:val="nil"/>
          <w:bottom w:val="nil"/>
          <w:right w:val="nil"/>
          <w:between w:val="nil"/>
        </w:pBdr>
        <w:spacing w:before="0" w:after="0" w:line="276" w:lineRule="auto"/>
        <w:ind w:left="720"/>
        <w:rPr>
          <w:color w:val="000000"/>
        </w:rPr>
      </w:pPr>
      <w:r>
        <w:rPr>
          <w:color w:val="000000"/>
        </w:rPr>
        <w:t>Notificar imediatamente a CONCEDENTE;</w:t>
      </w:r>
    </w:p>
    <w:p w14:paraId="3F67EEB3" w14:textId="77777777" w:rsidR="00B40F91" w:rsidRDefault="00D04E60">
      <w:pPr>
        <w:numPr>
          <w:ilvl w:val="0"/>
          <w:numId w:val="18"/>
        </w:numPr>
        <w:pBdr>
          <w:top w:val="nil"/>
          <w:left w:val="nil"/>
          <w:bottom w:val="nil"/>
          <w:right w:val="nil"/>
          <w:between w:val="nil"/>
        </w:pBdr>
        <w:spacing w:before="0" w:after="0" w:line="276" w:lineRule="auto"/>
        <w:ind w:left="720"/>
        <w:rPr>
          <w:color w:val="000000"/>
        </w:rPr>
      </w:pPr>
      <w:r>
        <w:rPr>
          <w:color w:val="000000"/>
        </w:rPr>
        <w:t xml:space="preserve">Auxiliá-la, quando for o caso, na elaboração da resposta ao requerimento; e </w:t>
      </w:r>
    </w:p>
    <w:p w14:paraId="113D317B" w14:textId="77777777" w:rsidR="00B40F91" w:rsidRDefault="00D04E60">
      <w:pPr>
        <w:numPr>
          <w:ilvl w:val="0"/>
          <w:numId w:val="18"/>
        </w:numPr>
        <w:pBdr>
          <w:top w:val="nil"/>
          <w:left w:val="nil"/>
          <w:bottom w:val="nil"/>
          <w:right w:val="nil"/>
          <w:between w:val="nil"/>
        </w:pBdr>
        <w:spacing w:before="0" w:after="0" w:line="276" w:lineRule="auto"/>
        <w:ind w:left="720"/>
        <w:rPr>
          <w:color w:val="000000"/>
        </w:rPr>
      </w:pPr>
      <w:r>
        <w:rPr>
          <w:color w:val="000000"/>
        </w:rPr>
        <w:t>Eliminar todos os dados pessoais tratados com base no consentimento em até [30 (trinta) dias corridos, contados a partir do requerimento do titular.</w:t>
      </w:r>
    </w:p>
    <w:p w14:paraId="739FF719" w14:textId="77777777" w:rsidR="00B40F91" w:rsidRDefault="00B40F91">
      <w:pPr>
        <w:pBdr>
          <w:top w:val="nil"/>
          <w:left w:val="nil"/>
          <w:bottom w:val="nil"/>
          <w:right w:val="nil"/>
          <w:between w:val="nil"/>
        </w:pBdr>
        <w:spacing w:before="0" w:after="0" w:line="276" w:lineRule="auto"/>
        <w:ind w:left="927"/>
        <w:rPr>
          <w:color w:val="000000"/>
        </w:rPr>
      </w:pPr>
    </w:p>
    <w:p w14:paraId="5AD77BDB" w14:textId="77777777" w:rsidR="00B40F91" w:rsidRDefault="00D04E60">
      <w:pPr>
        <w:tabs>
          <w:tab w:val="left" w:pos="426"/>
          <w:tab w:val="left" w:pos="567"/>
        </w:tabs>
        <w:spacing w:after="0" w:line="276" w:lineRule="auto"/>
      </w:pPr>
      <w:r>
        <w:t>PARÁGRAFO TERCEIRO: Os PARTÍCIPES armazenarão dados pessoais apenas pelo período necessário ao cumprimento da finalidade para a qual foram originalmente coletados e em conformidade com as hipóteses legais que autorizam o tratamento.</w:t>
      </w:r>
    </w:p>
    <w:p w14:paraId="17B7717A" w14:textId="77777777" w:rsidR="00B40F91" w:rsidRDefault="00B40F91">
      <w:pPr>
        <w:tabs>
          <w:tab w:val="left" w:pos="426"/>
          <w:tab w:val="left" w:pos="567"/>
        </w:tabs>
        <w:spacing w:after="0" w:line="276" w:lineRule="auto"/>
      </w:pPr>
    </w:p>
    <w:p w14:paraId="738924E4" w14:textId="77777777" w:rsidR="00B40F91" w:rsidRDefault="00D04E60">
      <w:pPr>
        <w:spacing w:after="0" w:line="276" w:lineRule="auto"/>
      </w:pPr>
      <w:r>
        <w:t>PARÁGRAFO QUARTO: Os PARTÍCIPES devem assegurar que o acesso a dados pessoais seja limitado aos empregados, prepostos ou colaboradores e eventuais subcontratados que necessitem acessar os dados pertinentes, na medida em que sejam estritamente necessários para o cumprimento deste Convênio e da legislação aplicável, assegurando que todos esses indivíduos estejam sujeitos a obrigações de sigilo e confidencialidade.</w:t>
      </w:r>
    </w:p>
    <w:p w14:paraId="6F593B48" w14:textId="77777777" w:rsidR="00B40F91" w:rsidRDefault="00B40F91">
      <w:pPr>
        <w:spacing w:after="0" w:line="276" w:lineRule="auto"/>
      </w:pPr>
    </w:p>
    <w:p w14:paraId="4D442E1E" w14:textId="77777777" w:rsidR="00B40F91" w:rsidRDefault="00D04E60">
      <w:pPr>
        <w:spacing w:after="0" w:line="276" w:lineRule="auto"/>
      </w:pPr>
      <w:r>
        <w:t xml:space="preserve">PARÁGRAFO QUINTO: </w:t>
      </w:r>
      <w:r>
        <w:rPr>
          <w:color w:val="000000"/>
        </w:rPr>
        <w:t>A ICT/PR deve, enquanto operadora de dados pessoais, implementar medidas técnicas e organizacionais apropriadas para o cumprimento das obrigações previstas na Lei Federal nº 13.709/2018.</w:t>
      </w:r>
    </w:p>
    <w:p w14:paraId="4BAA2391" w14:textId="77777777" w:rsidR="00B40F91" w:rsidRDefault="00B40F91">
      <w:pPr>
        <w:spacing w:after="0" w:line="276" w:lineRule="auto"/>
        <w:rPr>
          <w:color w:val="000000"/>
        </w:rPr>
      </w:pPr>
    </w:p>
    <w:p w14:paraId="59235661" w14:textId="77777777" w:rsidR="00B40F91" w:rsidRDefault="00D04E60">
      <w:pPr>
        <w:spacing w:after="0" w:line="276" w:lineRule="auto"/>
        <w:rPr>
          <w:color w:val="000000"/>
        </w:rPr>
      </w:pPr>
      <w:r>
        <w:rPr>
          <w:color w:val="000000"/>
        </w:rPr>
        <w:t xml:space="preserve">PARÁGRAFO SEXTO: Considerando as características específicas do tratamento de dados pessoais e o estado atual da tecnologia, a ICT/PR deverá adotar medidas de segurança, técnicas e administrativas aptas </w:t>
      </w:r>
      <w:r>
        <w:rPr>
          <w:color w:val="000000"/>
        </w:rPr>
        <w:lastRenderedPageBreak/>
        <w:t>a proteger os dados e informações de acessos não autorizados e de situações acidentais ou ilícitas de destruição, perda, alteração, comunicação ou qualquer forma de tratamento inadequado ou ilícito.</w:t>
      </w:r>
    </w:p>
    <w:p w14:paraId="3BB5A5E0" w14:textId="77777777" w:rsidR="00B40F91" w:rsidRDefault="00B40F91">
      <w:pPr>
        <w:shd w:val="clear" w:color="auto" w:fill="FFFFFF"/>
        <w:spacing w:line="276" w:lineRule="auto"/>
        <w:rPr>
          <w:color w:val="000000"/>
        </w:rPr>
      </w:pPr>
    </w:p>
    <w:p w14:paraId="42A945A9" w14:textId="77777777" w:rsidR="00B40F91" w:rsidRDefault="00D04E60">
      <w:pPr>
        <w:shd w:val="clear" w:color="auto" w:fill="FFFFFF"/>
        <w:spacing w:line="276" w:lineRule="auto"/>
        <w:rPr>
          <w:color w:val="000000"/>
        </w:rPr>
      </w:pPr>
      <w:r>
        <w:rPr>
          <w:color w:val="000000"/>
        </w:rPr>
        <w:t>PARÁGRAFO SÉTIMO: A ICT/PR deverá notificar a CONCEDENTE imediatamente sobre a ocorrência de incidentes de segurança relacionados a dados pessoais, fornecendo informações suficientes para que a CONCEDENTE cumpra quaisquer deveres de comunicação, dirigidos à Autoridade Nacional de Proteção de Dados e/ou aos titulares dos dados, acerca do incidente de segurança.</w:t>
      </w:r>
    </w:p>
    <w:p w14:paraId="72E24294" w14:textId="77777777" w:rsidR="00B40F91" w:rsidRDefault="00B40F91">
      <w:pPr>
        <w:shd w:val="clear" w:color="auto" w:fill="FFFFFF"/>
        <w:spacing w:line="276" w:lineRule="auto"/>
        <w:rPr>
          <w:color w:val="000000"/>
        </w:rPr>
      </w:pPr>
    </w:p>
    <w:p w14:paraId="6D210DF7" w14:textId="77777777" w:rsidR="00B40F91" w:rsidRDefault="00D04E60">
      <w:pPr>
        <w:shd w:val="clear" w:color="auto" w:fill="FFFFFF"/>
        <w:spacing w:line="276" w:lineRule="auto"/>
      </w:pPr>
      <w:r>
        <w:rPr>
          <w:color w:val="000000"/>
        </w:rPr>
        <w:t xml:space="preserve">PARÁGRAFO OITAVO: </w:t>
      </w:r>
      <w:r>
        <w:t>Os PARTÍCIPES deverão adotar as medidas cabíveis para auxiliar na investigação e na mitigação das consequências de cada incidente de segurança.</w:t>
      </w:r>
    </w:p>
    <w:p w14:paraId="2821B3A5" w14:textId="77777777" w:rsidR="00B40F91" w:rsidRDefault="00B40F91">
      <w:pPr>
        <w:shd w:val="clear" w:color="auto" w:fill="FFFFFF"/>
        <w:spacing w:line="276" w:lineRule="auto"/>
        <w:rPr>
          <w:b/>
          <w:bCs/>
        </w:rPr>
      </w:pPr>
    </w:p>
    <w:p w14:paraId="2FF57E9C" w14:textId="77777777" w:rsidR="00B40F91" w:rsidRDefault="00D04E60">
      <w:pPr>
        <w:shd w:val="clear" w:color="auto" w:fill="FFFFFF"/>
        <w:spacing w:line="276" w:lineRule="auto"/>
        <w:rPr>
          <w:color w:val="000000"/>
        </w:rPr>
      </w:pPr>
      <w:r>
        <w:t xml:space="preserve">PARÁGRAFO NONO: </w:t>
      </w:r>
      <w:r>
        <w:rPr>
          <w:color w:val="000000"/>
        </w:rPr>
        <w:t>É vedada a transferência de dados pessoais, pela ICT/PR, para fora do território do Brasil sem o prévio consentimento, por escrito, da CONCEDENTE, e demonstração da observância da adequada proteção desses dados, cabendo à ICT/PR a responsabilidade pelo cumprimento da legislação de proteção de dados ou de privacidade de outro(s) país(es) que for aplicável.</w:t>
      </w:r>
    </w:p>
    <w:p w14:paraId="7806ECF4" w14:textId="77777777" w:rsidR="00B40F91" w:rsidRDefault="00B40F91">
      <w:pPr>
        <w:shd w:val="clear" w:color="auto" w:fill="FFFFFF"/>
        <w:spacing w:line="276" w:lineRule="auto"/>
        <w:rPr>
          <w:color w:val="000000"/>
        </w:rPr>
      </w:pPr>
    </w:p>
    <w:p w14:paraId="3CBD3504" w14:textId="77777777" w:rsidR="00B40F91" w:rsidRDefault="00D04E60">
      <w:pPr>
        <w:shd w:val="clear" w:color="auto" w:fill="FFFFFF"/>
        <w:spacing w:line="276" w:lineRule="auto"/>
        <w:rPr>
          <w:color w:val="000000"/>
        </w:rPr>
      </w:pPr>
      <w:r>
        <w:rPr>
          <w:color w:val="000000"/>
        </w:rPr>
        <w:t>PARÁGRAFO DÉCIMO: A ICT/PR responderá por quaisquer danos, perdas ou prejuízos causados a CONCEDENTE ou a terceiros decorrentes do descumprimento da Lei Federal nº 13.709/2018 e outras normas legais ou regulamentares relacionadas a este Convênio, não excluindo ou reduzindo essa responsabilidade a fiscalização da CONCEDENTE em seu acompanhamento.</w:t>
      </w:r>
    </w:p>
    <w:p w14:paraId="41A7B557" w14:textId="77777777" w:rsidR="00B40F91" w:rsidRDefault="00B40F91">
      <w:pPr>
        <w:shd w:val="clear" w:color="auto" w:fill="FFFFFF"/>
        <w:spacing w:line="276" w:lineRule="auto"/>
        <w:rPr>
          <w:b/>
          <w:bCs/>
          <w:color w:val="000000"/>
        </w:rPr>
      </w:pPr>
    </w:p>
    <w:p w14:paraId="59E4B11B" w14:textId="77777777" w:rsidR="00B40F91" w:rsidRDefault="00D04E60">
      <w:pPr>
        <w:shd w:val="clear" w:color="auto" w:fill="FFFFFF"/>
        <w:spacing w:line="276" w:lineRule="auto"/>
        <w:rPr>
          <w:color w:val="000000"/>
        </w:rPr>
      </w:pPr>
      <w:r>
        <w:rPr>
          <w:color w:val="000000"/>
        </w:rPr>
        <w:t>PARÁGRAFO DÉCIMO PRIMEIRO: Eventual subcontratação, mesmo quando autorizada pela CONCEDENTE, não exime a ICT/PR das obrigações decorrentes deste Convênio, permanecendo integralmente responsáveis perante a CONCEDENTE mesmo na hipótese de descumprimento dessas obrigações por subcontratada.</w:t>
      </w:r>
    </w:p>
    <w:p w14:paraId="356B453B" w14:textId="77777777" w:rsidR="00B40F91" w:rsidRDefault="00B40F91">
      <w:pPr>
        <w:shd w:val="clear" w:color="auto" w:fill="FFFFFF"/>
        <w:spacing w:line="276" w:lineRule="auto"/>
        <w:rPr>
          <w:color w:val="000000"/>
        </w:rPr>
      </w:pPr>
    </w:p>
    <w:p w14:paraId="6F4BBBE7" w14:textId="77777777" w:rsidR="00B40F91" w:rsidRDefault="00D04E60">
      <w:pPr>
        <w:shd w:val="clear" w:color="auto" w:fill="FFFFFF"/>
        <w:spacing w:line="276" w:lineRule="auto"/>
        <w:rPr>
          <w:color w:val="000000"/>
        </w:rPr>
      </w:pPr>
      <w:r>
        <w:rPr>
          <w:color w:val="000000"/>
        </w:rPr>
        <w:t>PARÁGRAFO DÉCIMO SEGUNDO: A ICT/PR deve colocar à disposição da CONCEDENTE, quando solicitado, toda informação necessária para demonstrar o cumprimento do disposto nesta Cláusula, permitindo a realização de auditorias e inspeções, diretamente pela CONCEDENTE ou por terceiros por eles indicados, com relação ao tratamento de dados pessoais.</w:t>
      </w:r>
    </w:p>
    <w:p w14:paraId="47747418" w14:textId="77777777" w:rsidR="00B40F91" w:rsidRDefault="00B40F91">
      <w:pPr>
        <w:shd w:val="clear" w:color="auto" w:fill="FFFFFF"/>
        <w:spacing w:line="276" w:lineRule="auto"/>
        <w:rPr>
          <w:b/>
          <w:bCs/>
          <w:color w:val="000000"/>
        </w:rPr>
      </w:pPr>
    </w:p>
    <w:p w14:paraId="59969B34" w14:textId="77777777" w:rsidR="00B40F91" w:rsidRDefault="00D04E60">
      <w:pPr>
        <w:shd w:val="clear" w:color="auto" w:fill="FFFFFF"/>
        <w:spacing w:line="276" w:lineRule="auto"/>
        <w:rPr>
          <w:color w:val="000000"/>
        </w:rPr>
      </w:pPr>
      <w:r>
        <w:rPr>
          <w:color w:val="000000"/>
        </w:rPr>
        <w:t>PARÁGRAFO DÉCIMO TERCEIRO: A ICT/PR deve auxiliar a CONCEDENTE na elaboração de relatórios de impacto à proteção de dados pessoais, observado o disposto no artigo 38 da Lei Federal nº 13.709/2018, relativo ao objeto deste Acordo.</w:t>
      </w:r>
    </w:p>
    <w:p w14:paraId="01CCF59B" w14:textId="77777777" w:rsidR="00B40F91" w:rsidRDefault="00B40F91">
      <w:pPr>
        <w:pStyle w:val="Ttulo4"/>
        <w:rPr>
          <w:rFonts w:ascii="Arial Narrow" w:eastAsia="Arial Narrow" w:hAnsi="Arial Narrow" w:cs="Arial Narrow"/>
          <w:b w:val="0"/>
          <w:bCs w:val="0"/>
          <w:color w:val="548DD4"/>
          <w:sz w:val="22"/>
          <w:szCs w:val="22"/>
        </w:rPr>
      </w:pPr>
    </w:p>
    <w:p w14:paraId="2EF6FB60" w14:textId="77777777" w:rsidR="00B40F91" w:rsidRDefault="00D04E60">
      <w:pPr>
        <w:pStyle w:val="Ttulo4"/>
        <w:rPr>
          <w:b w:val="0"/>
          <w:bCs w:val="0"/>
          <w:color w:val="548DD4"/>
        </w:rPr>
      </w:pPr>
      <w:r>
        <w:rPr>
          <w:rFonts w:ascii="Arial Narrow" w:eastAsia="Arial Narrow" w:hAnsi="Arial Narrow" w:cs="Arial Narrow"/>
          <w:color w:val="548DD4"/>
          <w:sz w:val="22"/>
          <w:szCs w:val="22"/>
        </w:rPr>
        <w:t>CLÁUSULA DÉCIMA QUINTA – PROPRIEDADE INTELECTUAL E DIVULGAÇÃO DOS RESULTADOS</w:t>
      </w:r>
    </w:p>
    <w:p w14:paraId="541650F7" w14:textId="77777777" w:rsidR="00B40F91" w:rsidRDefault="00D04E60">
      <w:pPr>
        <w:spacing w:line="276" w:lineRule="auto"/>
      </w:pPr>
      <w:r>
        <w:t>Toda criação, invenção ou desenvolvimento tecnológico passível de proteção intelectual, em qualquer modalidade, proveniente da execução do presente Convênio será de propriedade da ICT/PR.</w:t>
      </w:r>
    </w:p>
    <w:p w14:paraId="772D0252" w14:textId="77777777" w:rsidR="00B40F91" w:rsidRDefault="00B40F91">
      <w:pPr>
        <w:spacing w:line="276" w:lineRule="auto"/>
      </w:pPr>
    </w:p>
    <w:p w14:paraId="14BF07E4" w14:textId="77777777" w:rsidR="00B40F91" w:rsidRDefault="00D04E60">
      <w:pPr>
        <w:spacing w:line="276" w:lineRule="auto"/>
      </w:pPr>
      <w:r>
        <w:t>PARÁGRAFO PRIMEIRO: A ICT/PR deve assegurar, na medida de suas respectivas responsabilidades, que os projetos propostos e a alocação dos recursos tecnológicos correspondentes não infrinjam direitos de propriedade intelectual de terceiros.</w:t>
      </w:r>
    </w:p>
    <w:p w14:paraId="7F9E724B" w14:textId="77777777" w:rsidR="00B40F91" w:rsidRDefault="00B40F91">
      <w:pPr>
        <w:spacing w:line="276" w:lineRule="auto"/>
      </w:pPr>
    </w:p>
    <w:p w14:paraId="7C93977C" w14:textId="77777777" w:rsidR="00B40F91" w:rsidRDefault="00D04E60">
      <w:pPr>
        <w:spacing w:line="276" w:lineRule="auto"/>
      </w:pPr>
      <w:r>
        <w:t xml:space="preserve">PARÁGRAFO SEGUNDO: Caberá unicamente à ICT/PR praticar os atos necessários ao preparo, </w:t>
      </w:r>
      <w:r>
        <w:lastRenderedPageBreak/>
        <w:t>arquivamento, depósito, acompanhamento e manutenção do pedido, perante o Instituto Nacional de Propriedade Industrial – INPI ou outros órgãos competentes, no Brasil e no exterior, informando a CONCEDENTE dos andamentos correspondentes.</w:t>
      </w:r>
    </w:p>
    <w:p w14:paraId="45277425" w14:textId="77777777" w:rsidR="00B40F91" w:rsidRDefault="00B40F91">
      <w:pPr>
        <w:spacing w:line="276" w:lineRule="auto"/>
      </w:pPr>
    </w:p>
    <w:p w14:paraId="159F9246" w14:textId="77777777" w:rsidR="00B40F91" w:rsidRDefault="00D04E60">
      <w:pPr>
        <w:spacing w:line="276" w:lineRule="auto"/>
      </w:pPr>
      <w:r>
        <w:t>PARÁGRAFO TERCEIRO: Na hipótese de exploração comercial dos resultados decorrentes deste Convênio, instrumento jurídico específico deverá garantir a participação dos pesquisadores nos ganhos econômicos auferidos pela ICT/PR, observados os critérios estabelecidos em sua Política de Inovação e a participação efetiva de cada um no trabalho que resultou na criação explorada.</w:t>
      </w:r>
    </w:p>
    <w:p w14:paraId="25BB5150" w14:textId="77777777" w:rsidR="00B40F91" w:rsidRDefault="00B40F91">
      <w:pPr>
        <w:spacing w:line="276" w:lineRule="auto"/>
      </w:pPr>
    </w:p>
    <w:p w14:paraId="1E2B2149" w14:textId="77777777" w:rsidR="00B40F91" w:rsidRDefault="00D04E60">
      <w:pPr>
        <w:spacing w:line="276" w:lineRule="auto"/>
      </w:pPr>
      <w:r>
        <w:t xml:space="preserve">PARÁGRAFO QUARTO: As publicações, materiais de divulgação e resultados materiais relacionados ao presente Convênio deverão mencionar expressamente o apoio recebido da CONCEDENTE, sendo obrigatória a aplicação da logomarca do </w:t>
      </w:r>
      <w:proofErr w:type="spellStart"/>
      <w:r>
        <w:t>ICMBio</w:t>
      </w:r>
      <w:proofErr w:type="spellEnd"/>
      <w:r>
        <w:t xml:space="preserve">, da Fundação Araucária e do Governo do Estado do Paraná/SETI (logomarcas disponíveis no </w:t>
      </w:r>
      <w:r>
        <w:rPr>
          <w:i/>
          <w:iCs/>
        </w:rPr>
        <w:t xml:space="preserve">website </w:t>
      </w:r>
      <w:r>
        <w:t>da Fundação Araucária).</w:t>
      </w:r>
    </w:p>
    <w:p w14:paraId="77A8C256" w14:textId="77777777" w:rsidR="00B40F91" w:rsidRDefault="00B40F91">
      <w:pPr>
        <w:pStyle w:val="Ttulo4"/>
        <w:rPr>
          <w:rFonts w:ascii="Arial Narrow" w:eastAsia="Arial Narrow" w:hAnsi="Arial Narrow" w:cs="Arial Narrow"/>
          <w:b w:val="0"/>
          <w:bCs w:val="0"/>
          <w:color w:val="548DD4"/>
          <w:sz w:val="22"/>
          <w:szCs w:val="22"/>
        </w:rPr>
      </w:pPr>
    </w:p>
    <w:p w14:paraId="20344EC3" w14:textId="77777777" w:rsidR="00B40F91" w:rsidRDefault="00D04E60">
      <w:pPr>
        <w:pStyle w:val="Ttulo4"/>
        <w:rPr>
          <w:b w:val="0"/>
          <w:bCs w:val="0"/>
          <w:color w:val="548DD4"/>
        </w:rPr>
      </w:pPr>
      <w:r>
        <w:rPr>
          <w:rFonts w:ascii="Arial Narrow" w:eastAsia="Arial Narrow" w:hAnsi="Arial Narrow" w:cs="Arial Narrow"/>
          <w:color w:val="548DD4"/>
          <w:sz w:val="22"/>
          <w:szCs w:val="22"/>
        </w:rPr>
        <w:t>CLÁUSULA DÉCIMA SEXTA – CONFORMIDADE COM O MARCO LEGAL ANTICORRUPÇÃO</w:t>
      </w:r>
    </w:p>
    <w:p w14:paraId="11BE4983" w14:textId="77777777" w:rsidR="00B40F91" w:rsidRDefault="00D04E60">
      <w:pPr>
        <w:spacing w:line="276" w:lineRule="auto"/>
      </w:pPr>
      <w:r>
        <w:t>Os PARTÍCIPES declaram conhecer as normas de prevenção a atos de corrupção e lavagem de dinheiro previstas na legislação brasileira (“Marco Legal Anticorrupção”), dentre elas o Decreto-Lei nº 2848/1940 (“Código Penal Brasileiro”), a Lei Federal n</w:t>
      </w:r>
      <w:r>
        <w:rPr>
          <w:vertAlign w:val="superscript"/>
        </w:rPr>
        <w:t>o</w:t>
      </w:r>
      <w:r>
        <w:t xml:space="preserve"> 8.429/1992 (“Lei de Improbidade Administrativa”) e a Lei Federal n</w:t>
      </w:r>
      <w:r>
        <w:rPr>
          <w:vertAlign w:val="superscript"/>
        </w:rPr>
        <w:t>o</w:t>
      </w:r>
      <w:r>
        <w:t xml:space="preserve"> 12.846/2013 ("Lei Anticorrupção") e, se comprometem a cumpri-las fielmente, por si e por seus sócios, prepostos, administradores, empregados e colaboradores, bem como exigir o seu cumprimento pelos terceiros por elas contratados.</w:t>
      </w:r>
    </w:p>
    <w:p w14:paraId="4C16E2AF" w14:textId="77777777" w:rsidR="00B40F91" w:rsidRDefault="00B40F91">
      <w:pPr>
        <w:spacing w:line="276" w:lineRule="auto"/>
      </w:pPr>
    </w:p>
    <w:p w14:paraId="250320FA" w14:textId="77777777" w:rsidR="00B40F91" w:rsidRDefault="00D04E60">
      <w:pPr>
        <w:spacing w:line="276" w:lineRule="auto"/>
      </w:pPr>
      <w:r>
        <w:t>PARÁGRAFO PRIMEIRO: Os PARTÍCIPES não poderão oferecer, dar ou se comprometer a dar a quem quer que seja, tampouco aceitar ou se comprometer a aceitar de quem quer que seja, por conta própria ou por intermédio de outrem, qualquer pagamento, doação, compensação, vantagens financeiras ou benefícios de qualquer espécie relacionados de forma direta ou indireta ao objeto deste ajuste.</w:t>
      </w:r>
    </w:p>
    <w:p w14:paraId="0414E2A7" w14:textId="77777777" w:rsidR="00B40F91" w:rsidRDefault="00B40F91">
      <w:pPr>
        <w:spacing w:line="276" w:lineRule="auto"/>
      </w:pPr>
    </w:p>
    <w:p w14:paraId="3047CD40" w14:textId="77777777" w:rsidR="00B40F91" w:rsidRDefault="00D04E60">
      <w:pPr>
        <w:spacing w:line="276" w:lineRule="auto"/>
      </w:pPr>
      <w:r>
        <w:t>PARÁGRAFO SEGUNDO: Se privada, a ICT/PR declara e garante que:</w:t>
      </w:r>
    </w:p>
    <w:p w14:paraId="4D99ED03" w14:textId="77777777" w:rsidR="00B40F91" w:rsidRDefault="00D04E60">
      <w:pPr>
        <w:widowControl/>
        <w:numPr>
          <w:ilvl w:val="0"/>
          <w:numId w:val="13"/>
        </w:numPr>
        <w:pBdr>
          <w:top w:val="nil"/>
          <w:left w:val="nil"/>
          <w:bottom w:val="nil"/>
          <w:right w:val="nil"/>
          <w:between w:val="nil"/>
        </w:pBdr>
        <w:spacing w:before="0" w:after="0" w:line="276" w:lineRule="auto"/>
        <w:ind w:left="993"/>
        <w:rPr>
          <w:color w:val="000000"/>
        </w:rPr>
      </w:pPr>
      <w:r>
        <w:rPr>
          <w:color w:val="000000"/>
        </w:rPr>
        <w:t>não se encontra, direta ou indiretamente, assim como seus representantes, administradores, diretores, conselheiros, sócios ou acionistas, assessores, consultores sob investigação, em processo judicial e/ou administrativo, relativamente a violação do Marco Legal Anticorrupção, nem está sujeita a restrições ou sanções econômicas impostas por qualquer entidade governamental;</w:t>
      </w:r>
    </w:p>
    <w:p w14:paraId="252660FC" w14:textId="77777777" w:rsidR="00B40F91" w:rsidRDefault="00D04E60">
      <w:pPr>
        <w:widowControl/>
        <w:numPr>
          <w:ilvl w:val="0"/>
          <w:numId w:val="13"/>
        </w:numPr>
        <w:pBdr>
          <w:top w:val="nil"/>
          <w:left w:val="nil"/>
          <w:bottom w:val="nil"/>
          <w:right w:val="nil"/>
          <w:between w:val="nil"/>
        </w:pBdr>
        <w:spacing w:before="0" w:after="0" w:line="276" w:lineRule="auto"/>
        <w:ind w:left="993"/>
        <w:rPr>
          <w:color w:val="000000"/>
        </w:rPr>
      </w:pPr>
      <w:r>
        <w:rPr>
          <w:color w:val="000000"/>
        </w:rPr>
        <w:t>não sofreu nenhuma investigação, inquérito ou processo administrativo ou judicial relacionados ao descumprimento do Marco Legal Anticorrupção ou de lavagem de dinheiro nos últimos 5 (cinco) anos;</w:t>
      </w:r>
    </w:p>
    <w:p w14:paraId="4C6375AB" w14:textId="77777777" w:rsidR="00B40F91" w:rsidRDefault="00000000">
      <w:pPr>
        <w:widowControl/>
        <w:numPr>
          <w:ilvl w:val="0"/>
          <w:numId w:val="13"/>
        </w:numPr>
        <w:pBdr>
          <w:top w:val="nil"/>
          <w:left w:val="nil"/>
          <w:bottom w:val="nil"/>
          <w:right w:val="nil"/>
          <w:between w:val="nil"/>
        </w:pBdr>
        <w:spacing w:before="0" w:after="0" w:line="276" w:lineRule="auto"/>
        <w:ind w:left="993"/>
        <w:rPr>
          <w:color w:val="000000"/>
        </w:rPr>
      </w:pPr>
      <w:sdt>
        <w:sdtPr>
          <w:tag w:val="goog_rdk_1"/>
          <w:id w:val="1122239430"/>
        </w:sdtPr>
        <w:sdtContent>
          <w:r w:rsidR="00D04E60">
            <w:rPr>
              <w:rFonts w:ascii="Arial" w:eastAsia="Arial" w:hAnsi="Arial" w:cs="Arial"/>
              <w:color w:val="000000"/>
            </w:rPr>
            <w:t>não irá ofertar, prometer, pagar ou autorizar pagamentos em dinheiro nem dar presentes, ou quaisquer outros objetos de valor, a representantes de entidades públicas ou privadas, com o objetivo de beneficiar-se ilicitamente;</w:t>
          </w:r>
        </w:sdtContent>
      </w:sdt>
    </w:p>
    <w:p w14:paraId="1EA5FDF6" w14:textId="77777777" w:rsidR="00B40F91" w:rsidRDefault="00000000">
      <w:pPr>
        <w:widowControl/>
        <w:numPr>
          <w:ilvl w:val="0"/>
          <w:numId w:val="13"/>
        </w:numPr>
        <w:pBdr>
          <w:top w:val="nil"/>
          <w:left w:val="nil"/>
          <w:bottom w:val="nil"/>
          <w:right w:val="nil"/>
          <w:between w:val="nil"/>
        </w:pBdr>
        <w:spacing w:before="0" w:after="0" w:line="276" w:lineRule="auto"/>
        <w:ind w:left="993"/>
        <w:rPr>
          <w:color w:val="000000"/>
        </w:rPr>
      </w:pPr>
      <w:sdt>
        <w:sdtPr>
          <w:tag w:val="goog_rdk_2"/>
          <w:id w:val="-2116432283"/>
        </w:sdtPr>
        <w:sdtContent>
          <w:r w:rsidR="00D04E60">
            <w:rPr>
              <w:rFonts w:ascii="Arial" w:eastAsia="Arial" w:hAnsi="Arial" w:cs="Arial"/>
              <w:color w:val="000000"/>
            </w:rPr>
            <w:t>não irá receber, transferir, manter, usar ou ocultar recursos que decorram de atividades ilícitas, abstendo-se de manter relacionamento profissional com pessoas físicas ou jurídicas investigadas e/ou condenadas por atos previstos no Marco Legal Anticorrupção, bem como por lavagem de dinheiro, tráfico de drogas ou terrorismo;</w:t>
          </w:r>
        </w:sdtContent>
      </w:sdt>
    </w:p>
    <w:p w14:paraId="610C7BDD" w14:textId="77777777" w:rsidR="00B40F91" w:rsidRDefault="00000000">
      <w:pPr>
        <w:widowControl/>
        <w:numPr>
          <w:ilvl w:val="0"/>
          <w:numId w:val="13"/>
        </w:numPr>
        <w:pBdr>
          <w:top w:val="nil"/>
          <w:left w:val="nil"/>
          <w:bottom w:val="nil"/>
          <w:right w:val="nil"/>
          <w:between w:val="nil"/>
        </w:pBdr>
        <w:spacing w:before="0" w:after="0" w:line="276" w:lineRule="auto"/>
        <w:ind w:left="993"/>
        <w:rPr>
          <w:color w:val="000000"/>
        </w:rPr>
      </w:pPr>
      <w:sdt>
        <w:sdtPr>
          <w:tag w:val="goog_rdk_3"/>
          <w:id w:val="1985703344"/>
        </w:sdtPr>
        <w:sdtContent>
          <w:r w:rsidR="00D04E60">
            <w:rPr>
              <w:rFonts w:ascii="Arial" w:eastAsia="Arial" w:hAnsi="Arial" w:cs="Arial"/>
              <w:color w:val="000000"/>
            </w:rPr>
            <w:t>seus atuais dirigentes, representantes, empregados e colaboradores não são agentes públicos e que informará por escrito a CONCEDENTE, no prazo de [</w:t>
          </w:r>
        </w:sdtContent>
      </w:sdt>
      <w:r w:rsidR="00D04E60">
        <w:rPr>
          <w:color w:val="000000"/>
          <w:highlight w:val="yellow"/>
        </w:rPr>
        <w:t>3 (três) dias úteis</w:t>
      </w:r>
      <w:r w:rsidR="00D04E60">
        <w:rPr>
          <w:color w:val="000000"/>
        </w:rPr>
        <w:t>], sobre eventuais nomeações de seus quadros para cargos, empregos e/ou funções públicas.</w:t>
      </w:r>
    </w:p>
    <w:p w14:paraId="36F8C1A6" w14:textId="77777777" w:rsidR="00B40F91" w:rsidRDefault="00B40F91">
      <w:pPr>
        <w:spacing w:line="276" w:lineRule="auto"/>
      </w:pPr>
    </w:p>
    <w:p w14:paraId="0029DA85" w14:textId="77777777" w:rsidR="00B40F91" w:rsidRDefault="00D04E60">
      <w:pPr>
        <w:spacing w:line="276" w:lineRule="auto"/>
      </w:pPr>
      <w:r>
        <w:t>PARÁGRAFO TERCEIRO: A ICT/PR privada deverá comunicar prontamente a CONCEDENTE, por escrito, sobre qualquer suspeita de violação ou descumprimento do Marco Legal Anticorrupção e/ou das obrigações previstas nesta Cláusula.</w:t>
      </w:r>
    </w:p>
    <w:p w14:paraId="60B0D24B" w14:textId="77777777" w:rsidR="00B40F91" w:rsidRDefault="00B40F91">
      <w:pPr>
        <w:pStyle w:val="Ttulo4"/>
        <w:rPr>
          <w:rFonts w:ascii="Arial Narrow" w:eastAsia="Arial Narrow" w:hAnsi="Arial Narrow" w:cs="Arial Narrow"/>
          <w:b w:val="0"/>
          <w:bCs w:val="0"/>
          <w:color w:val="548DD4"/>
          <w:sz w:val="22"/>
          <w:szCs w:val="22"/>
        </w:rPr>
      </w:pPr>
    </w:p>
    <w:p w14:paraId="7A806701" w14:textId="77777777" w:rsidR="00B40F91" w:rsidRDefault="00D04E60">
      <w:pPr>
        <w:pStyle w:val="Ttulo4"/>
        <w:rPr>
          <w:b w:val="0"/>
          <w:bCs w:val="0"/>
          <w:color w:val="548DD4"/>
        </w:rPr>
      </w:pPr>
      <w:r>
        <w:rPr>
          <w:rFonts w:ascii="Arial Narrow" w:eastAsia="Arial Narrow" w:hAnsi="Arial Narrow" w:cs="Arial Narrow"/>
          <w:color w:val="548DD4"/>
          <w:sz w:val="22"/>
          <w:szCs w:val="22"/>
        </w:rPr>
        <w:t>CLÁUSULA DÉCIMA SÉTIMA – DA PUBLICIDADE</w:t>
      </w:r>
    </w:p>
    <w:p w14:paraId="2AFC7ED6" w14:textId="77777777" w:rsidR="00B40F91" w:rsidRDefault="00D04E60">
      <w:pPr>
        <w:widowControl/>
        <w:pBdr>
          <w:top w:val="nil"/>
          <w:left w:val="nil"/>
          <w:bottom w:val="nil"/>
          <w:right w:val="nil"/>
          <w:between w:val="nil"/>
        </w:pBdr>
        <w:spacing w:before="0" w:after="200" w:line="276" w:lineRule="auto"/>
        <w:rPr>
          <w:color w:val="000000"/>
        </w:rPr>
      </w:pPr>
      <w:r>
        <w:rPr>
          <w:color w:val="000000"/>
        </w:rPr>
        <w:t>A eficácia deste convênio ou dos aditamentos fica condicionada à publicação do respectivo extrato no Diário Oficial do Estado, a qual deverá ser providenciada pela CONCEDENTE, na forma do art. 110 da Lei Estadual n.º 15.608/2007.</w:t>
      </w:r>
    </w:p>
    <w:p w14:paraId="339A99C1" w14:textId="77777777" w:rsidR="00B40F91" w:rsidRDefault="00B40F91">
      <w:pPr>
        <w:pStyle w:val="Ttulo4"/>
        <w:keepLines/>
        <w:rPr>
          <w:rFonts w:ascii="Arial Narrow" w:eastAsia="Arial Narrow" w:hAnsi="Arial Narrow" w:cs="Arial Narrow"/>
          <w:b w:val="0"/>
          <w:bCs w:val="0"/>
          <w:color w:val="548DD4"/>
          <w:sz w:val="22"/>
          <w:szCs w:val="22"/>
        </w:rPr>
      </w:pPr>
    </w:p>
    <w:p w14:paraId="4D095BED" w14:textId="77777777" w:rsidR="00B40F91" w:rsidRDefault="00D04E60">
      <w:pPr>
        <w:pStyle w:val="Ttulo4"/>
        <w:keepLines/>
        <w:rPr>
          <w:b w:val="0"/>
          <w:bCs w:val="0"/>
          <w:color w:val="548DD4"/>
        </w:rPr>
      </w:pPr>
      <w:r>
        <w:rPr>
          <w:rFonts w:ascii="Arial Narrow" w:eastAsia="Arial Narrow" w:hAnsi="Arial Narrow" w:cs="Arial Narrow"/>
          <w:color w:val="548DD4"/>
          <w:sz w:val="22"/>
          <w:szCs w:val="22"/>
        </w:rPr>
        <w:t>CLÁUSULA DECIMA OITAVA – DO FORO</w:t>
      </w:r>
    </w:p>
    <w:p w14:paraId="7B1872A1" w14:textId="77777777" w:rsidR="00B40F91" w:rsidRDefault="00D04E60">
      <w:pPr>
        <w:widowControl/>
        <w:pBdr>
          <w:top w:val="nil"/>
          <w:left w:val="nil"/>
          <w:bottom w:val="nil"/>
          <w:right w:val="nil"/>
          <w:between w:val="nil"/>
        </w:pBdr>
        <w:spacing w:before="0" w:after="200" w:line="276" w:lineRule="auto"/>
        <w:rPr>
          <w:color w:val="000000"/>
        </w:rPr>
      </w:pPr>
      <w:r>
        <w:rPr>
          <w:color w:val="000000"/>
        </w:rPr>
        <w:t>Fica estabelecido o Foro Central da Comarca da Região Metropolitana de Curitiba para dirimir as controvérsias decorrentes da execução deste convênio, com renúncia expressa a outros, por mais privilegiados que sejam.</w:t>
      </w:r>
    </w:p>
    <w:p w14:paraId="73F27B07" w14:textId="77777777" w:rsidR="00B40F91" w:rsidRDefault="00D04E60">
      <w:pPr>
        <w:widowControl/>
        <w:pBdr>
          <w:top w:val="nil"/>
          <w:left w:val="nil"/>
          <w:bottom w:val="nil"/>
          <w:right w:val="nil"/>
          <w:between w:val="nil"/>
        </w:pBdr>
        <w:spacing w:before="0" w:after="0" w:line="276" w:lineRule="auto"/>
        <w:rPr>
          <w:color w:val="000000"/>
        </w:rPr>
      </w:pPr>
      <w:r>
        <w:rPr>
          <w:color w:val="000000"/>
        </w:rPr>
        <w:t>Por estarem de acordo e por se tratar de processo digital, as partes firmam o presente termo, em 02 (duas) vias de igual teor e forma, de forma eletrônica, na presença das testemunhas abaixo.</w:t>
      </w:r>
    </w:p>
    <w:p w14:paraId="3866B527"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57406B83" w14:textId="77777777" w:rsidR="00B40F91" w:rsidRDefault="00D04E60">
      <w:pPr>
        <w:spacing w:before="60" w:after="60" w:line="216" w:lineRule="auto"/>
        <w:jc w:val="right"/>
      </w:pPr>
      <w:r>
        <w:t>Curitiba, __/__/____.</w:t>
      </w:r>
    </w:p>
    <w:p w14:paraId="5D697254"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3153F661"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7D1FB65C"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44A3E06E"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5DE5C349"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5281B3DD" w14:textId="77777777" w:rsidR="00B40F91" w:rsidRDefault="00B40F91">
      <w:pPr>
        <w:widowControl/>
        <w:pBdr>
          <w:top w:val="nil"/>
          <w:left w:val="nil"/>
          <w:bottom w:val="nil"/>
          <w:right w:val="nil"/>
          <w:between w:val="nil"/>
        </w:pBdr>
        <w:spacing w:before="0" w:after="0" w:line="360" w:lineRule="auto"/>
        <w:jc w:val="right"/>
        <w:rPr>
          <w:b/>
          <w:bCs/>
          <w:color w:val="000000"/>
        </w:rPr>
      </w:pPr>
    </w:p>
    <w:p w14:paraId="54DE1826" w14:textId="77777777" w:rsidR="00B40F91" w:rsidRDefault="00B40F91">
      <w:pPr>
        <w:widowControl/>
        <w:pBdr>
          <w:top w:val="nil"/>
          <w:left w:val="nil"/>
          <w:bottom w:val="nil"/>
          <w:right w:val="nil"/>
          <w:between w:val="nil"/>
        </w:pBdr>
        <w:spacing w:before="0" w:after="0" w:line="360" w:lineRule="auto"/>
        <w:jc w:val="right"/>
        <w:rPr>
          <w:b/>
          <w:bCs/>
          <w:color w:val="000000"/>
        </w:rPr>
      </w:pPr>
    </w:p>
    <w:tbl>
      <w:tblPr>
        <w:tblStyle w:val="a8"/>
        <w:tblW w:w="9212" w:type="dxa"/>
        <w:tblInd w:w="0" w:type="dxa"/>
        <w:tblLayout w:type="fixed"/>
        <w:tblLook w:val="0400" w:firstRow="0" w:lastRow="0" w:firstColumn="0" w:lastColumn="0" w:noHBand="0" w:noVBand="1"/>
      </w:tblPr>
      <w:tblGrid>
        <w:gridCol w:w="4606"/>
        <w:gridCol w:w="4606"/>
      </w:tblGrid>
      <w:tr w:rsidR="00B40F91" w14:paraId="02C4DAF4" w14:textId="77777777">
        <w:tc>
          <w:tcPr>
            <w:tcW w:w="4606" w:type="dxa"/>
          </w:tcPr>
          <w:p w14:paraId="6751551A" w14:textId="77777777" w:rsidR="00B40F91" w:rsidRDefault="00D04E60">
            <w:pPr>
              <w:jc w:val="center"/>
              <w:rPr>
                <w:b/>
                <w:bCs/>
                <w:smallCaps/>
                <w:highlight w:val="yellow"/>
              </w:rPr>
            </w:pPr>
            <w:r>
              <w:rPr>
                <w:b/>
                <w:bCs/>
                <w:smallCaps/>
                <w:highlight w:val="yellow"/>
              </w:rPr>
              <w:t xml:space="preserve">Responsável pela </w:t>
            </w:r>
            <w:proofErr w:type="spellStart"/>
            <w:r>
              <w:rPr>
                <w:b/>
                <w:bCs/>
                <w:smallCaps/>
                <w:highlight w:val="yellow"/>
              </w:rPr>
              <w:t>ict</w:t>
            </w:r>
            <w:proofErr w:type="spellEnd"/>
            <w:r>
              <w:rPr>
                <w:b/>
                <w:bCs/>
                <w:smallCaps/>
                <w:highlight w:val="yellow"/>
              </w:rPr>
              <w:t>/</w:t>
            </w:r>
            <w:proofErr w:type="spellStart"/>
            <w:r>
              <w:rPr>
                <w:b/>
                <w:bCs/>
                <w:smallCaps/>
                <w:highlight w:val="yellow"/>
              </w:rPr>
              <w:t>pr</w:t>
            </w:r>
            <w:proofErr w:type="spellEnd"/>
          </w:p>
        </w:tc>
        <w:tc>
          <w:tcPr>
            <w:tcW w:w="4606" w:type="dxa"/>
          </w:tcPr>
          <w:p w14:paraId="363AA47B" w14:textId="77777777" w:rsidR="00B40F91" w:rsidRDefault="00D04E60">
            <w:pPr>
              <w:jc w:val="center"/>
              <w:rPr>
                <w:b/>
                <w:bCs/>
                <w:smallCaps/>
              </w:rPr>
            </w:pPr>
            <w:r>
              <w:rPr>
                <w:b/>
                <w:bCs/>
              </w:rPr>
              <w:t xml:space="preserve">Ramiro </w:t>
            </w:r>
            <w:proofErr w:type="spellStart"/>
            <w:r>
              <w:rPr>
                <w:b/>
                <w:bCs/>
              </w:rPr>
              <w:t>Wahrhaftig</w:t>
            </w:r>
            <w:proofErr w:type="spellEnd"/>
          </w:p>
        </w:tc>
      </w:tr>
      <w:tr w:rsidR="00B40F91" w14:paraId="36B5C446" w14:textId="77777777">
        <w:tc>
          <w:tcPr>
            <w:tcW w:w="4606" w:type="dxa"/>
          </w:tcPr>
          <w:p w14:paraId="55107511" w14:textId="77777777" w:rsidR="00B40F91" w:rsidRDefault="00D04E60">
            <w:pPr>
              <w:jc w:val="center"/>
              <w:rPr>
                <w:b/>
                <w:bCs/>
                <w:smallCaps/>
                <w:highlight w:val="yellow"/>
              </w:rPr>
            </w:pPr>
            <w:r>
              <w:rPr>
                <w:b/>
                <w:bCs/>
                <w:smallCaps/>
                <w:highlight w:val="yellow"/>
              </w:rPr>
              <w:t>cargo</w:t>
            </w:r>
          </w:p>
          <w:p w14:paraId="7367F061" w14:textId="77777777" w:rsidR="00B40F91" w:rsidRDefault="00D04E60">
            <w:pPr>
              <w:jc w:val="center"/>
              <w:rPr>
                <w:b/>
                <w:bCs/>
                <w:smallCaps/>
                <w:highlight w:val="yellow"/>
              </w:rPr>
            </w:pPr>
            <w:r>
              <w:rPr>
                <w:b/>
                <w:bCs/>
                <w:smallCaps/>
                <w:highlight w:val="yellow"/>
              </w:rPr>
              <w:t xml:space="preserve">nome da </w:t>
            </w:r>
            <w:proofErr w:type="spellStart"/>
            <w:r>
              <w:rPr>
                <w:b/>
                <w:bCs/>
                <w:smallCaps/>
                <w:highlight w:val="yellow"/>
              </w:rPr>
              <w:t>ict</w:t>
            </w:r>
            <w:proofErr w:type="spellEnd"/>
            <w:r>
              <w:rPr>
                <w:b/>
                <w:bCs/>
                <w:smallCaps/>
                <w:highlight w:val="yellow"/>
              </w:rPr>
              <w:t>/</w:t>
            </w:r>
            <w:proofErr w:type="spellStart"/>
            <w:r>
              <w:rPr>
                <w:b/>
                <w:bCs/>
                <w:smallCaps/>
                <w:highlight w:val="yellow"/>
              </w:rPr>
              <w:t>pr</w:t>
            </w:r>
            <w:proofErr w:type="spellEnd"/>
          </w:p>
        </w:tc>
        <w:tc>
          <w:tcPr>
            <w:tcW w:w="4606" w:type="dxa"/>
          </w:tcPr>
          <w:p w14:paraId="757DBCF6" w14:textId="77777777" w:rsidR="00B40F91" w:rsidRDefault="00D04E60">
            <w:pPr>
              <w:jc w:val="center"/>
              <w:rPr>
                <w:b/>
                <w:bCs/>
              </w:rPr>
            </w:pPr>
            <w:r>
              <w:rPr>
                <w:b/>
                <w:bCs/>
              </w:rPr>
              <w:t>Diretor-Presidente</w:t>
            </w:r>
          </w:p>
          <w:p w14:paraId="73C70FCB" w14:textId="77777777" w:rsidR="00B40F91" w:rsidRDefault="00D04E60">
            <w:pPr>
              <w:jc w:val="center"/>
              <w:rPr>
                <w:b/>
                <w:bCs/>
                <w:smallCaps/>
              </w:rPr>
            </w:pPr>
            <w:r>
              <w:rPr>
                <w:b/>
                <w:bCs/>
              </w:rPr>
              <w:t>Fundação Araucária</w:t>
            </w:r>
          </w:p>
        </w:tc>
      </w:tr>
      <w:tr w:rsidR="00B40F91" w14:paraId="6723AA0A" w14:textId="77777777">
        <w:tc>
          <w:tcPr>
            <w:tcW w:w="4606" w:type="dxa"/>
          </w:tcPr>
          <w:p w14:paraId="76379010" w14:textId="77777777" w:rsidR="00B40F91" w:rsidRDefault="00B40F91">
            <w:pPr>
              <w:jc w:val="center"/>
              <w:rPr>
                <w:b/>
                <w:bCs/>
                <w:smallCaps/>
              </w:rPr>
            </w:pPr>
          </w:p>
        </w:tc>
        <w:tc>
          <w:tcPr>
            <w:tcW w:w="4606" w:type="dxa"/>
          </w:tcPr>
          <w:p w14:paraId="4C9E9F76" w14:textId="77777777" w:rsidR="00B40F91" w:rsidRDefault="00B40F91">
            <w:pPr>
              <w:jc w:val="center"/>
              <w:rPr>
                <w:b/>
                <w:bCs/>
              </w:rPr>
            </w:pPr>
          </w:p>
          <w:p w14:paraId="7C585033" w14:textId="77777777" w:rsidR="00B40F91" w:rsidRDefault="00B40F91">
            <w:pPr>
              <w:jc w:val="center"/>
              <w:rPr>
                <w:b/>
                <w:bCs/>
              </w:rPr>
            </w:pPr>
          </w:p>
          <w:p w14:paraId="6309A8AA" w14:textId="77777777" w:rsidR="00B40F91" w:rsidRDefault="00B40F91">
            <w:pPr>
              <w:jc w:val="center"/>
              <w:rPr>
                <w:b/>
                <w:bCs/>
              </w:rPr>
            </w:pPr>
          </w:p>
          <w:p w14:paraId="04987095" w14:textId="77777777" w:rsidR="00B40F91" w:rsidRDefault="00D04E60">
            <w:pPr>
              <w:jc w:val="center"/>
              <w:rPr>
                <w:b/>
                <w:bCs/>
                <w:smallCaps/>
              </w:rPr>
            </w:pPr>
            <w:r>
              <w:rPr>
                <w:b/>
                <w:bCs/>
              </w:rPr>
              <w:t>Gerson Koch</w:t>
            </w:r>
          </w:p>
        </w:tc>
      </w:tr>
      <w:tr w:rsidR="00B40F91" w14:paraId="4C844B74" w14:textId="77777777">
        <w:tc>
          <w:tcPr>
            <w:tcW w:w="4606" w:type="dxa"/>
          </w:tcPr>
          <w:p w14:paraId="5E3F3E63" w14:textId="77777777" w:rsidR="00B40F91" w:rsidRDefault="00B40F91">
            <w:pPr>
              <w:jc w:val="center"/>
              <w:rPr>
                <w:b/>
                <w:bCs/>
                <w:smallCaps/>
              </w:rPr>
            </w:pPr>
          </w:p>
        </w:tc>
        <w:tc>
          <w:tcPr>
            <w:tcW w:w="4606" w:type="dxa"/>
          </w:tcPr>
          <w:p w14:paraId="3B49465D" w14:textId="77777777" w:rsidR="00B40F91" w:rsidRDefault="00D04E60">
            <w:pPr>
              <w:jc w:val="center"/>
              <w:rPr>
                <w:b/>
                <w:bCs/>
              </w:rPr>
            </w:pPr>
            <w:r>
              <w:rPr>
                <w:b/>
                <w:bCs/>
              </w:rPr>
              <w:t xml:space="preserve">Diretor de Administração e Finanças </w:t>
            </w:r>
          </w:p>
          <w:p w14:paraId="051D34EE" w14:textId="77777777" w:rsidR="00B40F91" w:rsidRDefault="00D04E60">
            <w:pPr>
              <w:jc w:val="center"/>
              <w:rPr>
                <w:b/>
                <w:bCs/>
              </w:rPr>
            </w:pPr>
            <w:r>
              <w:rPr>
                <w:b/>
                <w:bCs/>
              </w:rPr>
              <w:t>Fundação Araucária</w:t>
            </w:r>
          </w:p>
        </w:tc>
      </w:tr>
      <w:tr w:rsidR="00B40F91" w14:paraId="63F1CF09" w14:textId="77777777">
        <w:tc>
          <w:tcPr>
            <w:tcW w:w="4606" w:type="dxa"/>
          </w:tcPr>
          <w:p w14:paraId="0A4F7570" w14:textId="77777777" w:rsidR="00B40F91" w:rsidRDefault="00B40F91">
            <w:pPr>
              <w:jc w:val="center"/>
              <w:rPr>
                <w:b/>
                <w:bCs/>
                <w:smallCaps/>
              </w:rPr>
            </w:pPr>
          </w:p>
        </w:tc>
        <w:tc>
          <w:tcPr>
            <w:tcW w:w="4606" w:type="dxa"/>
          </w:tcPr>
          <w:p w14:paraId="25590A6D" w14:textId="77777777" w:rsidR="00B40F91" w:rsidRDefault="00B40F91">
            <w:pPr>
              <w:jc w:val="center"/>
              <w:rPr>
                <w:b/>
                <w:bCs/>
              </w:rPr>
            </w:pPr>
          </w:p>
        </w:tc>
      </w:tr>
      <w:tr w:rsidR="00B40F91" w14:paraId="2B4BCC4D" w14:textId="77777777">
        <w:tc>
          <w:tcPr>
            <w:tcW w:w="4606" w:type="dxa"/>
          </w:tcPr>
          <w:p w14:paraId="4EA08B7F" w14:textId="77777777" w:rsidR="00B40F91" w:rsidRDefault="00B40F91">
            <w:pPr>
              <w:jc w:val="center"/>
              <w:rPr>
                <w:b/>
                <w:bCs/>
                <w:smallCaps/>
              </w:rPr>
            </w:pPr>
          </w:p>
        </w:tc>
        <w:tc>
          <w:tcPr>
            <w:tcW w:w="4606" w:type="dxa"/>
          </w:tcPr>
          <w:p w14:paraId="00147150" w14:textId="77777777" w:rsidR="00B40F91" w:rsidRDefault="00B40F91">
            <w:pPr>
              <w:jc w:val="center"/>
              <w:rPr>
                <w:b/>
                <w:bCs/>
              </w:rPr>
            </w:pPr>
          </w:p>
        </w:tc>
      </w:tr>
      <w:tr w:rsidR="00B40F91" w14:paraId="173E9FB5" w14:textId="77777777">
        <w:tc>
          <w:tcPr>
            <w:tcW w:w="4606" w:type="dxa"/>
          </w:tcPr>
          <w:p w14:paraId="15E96F55" w14:textId="77777777" w:rsidR="00B40F91" w:rsidRDefault="00B40F91">
            <w:pPr>
              <w:jc w:val="center"/>
              <w:rPr>
                <w:b/>
                <w:bCs/>
                <w:smallCaps/>
              </w:rPr>
            </w:pPr>
          </w:p>
        </w:tc>
        <w:tc>
          <w:tcPr>
            <w:tcW w:w="4606" w:type="dxa"/>
          </w:tcPr>
          <w:p w14:paraId="3760CA53" w14:textId="77777777" w:rsidR="00B40F91" w:rsidRDefault="00B40F91">
            <w:pPr>
              <w:jc w:val="center"/>
              <w:rPr>
                <w:b/>
                <w:bCs/>
              </w:rPr>
            </w:pPr>
          </w:p>
        </w:tc>
      </w:tr>
    </w:tbl>
    <w:p w14:paraId="58819627" w14:textId="77777777" w:rsidR="00B40F91" w:rsidRDefault="00B40F91">
      <w:pPr>
        <w:widowControl/>
        <w:pBdr>
          <w:top w:val="nil"/>
          <w:left w:val="nil"/>
          <w:bottom w:val="nil"/>
          <w:right w:val="nil"/>
          <w:between w:val="nil"/>
        </w:pBdr>
        <w:spacing w:before="0" w:after="0" w:line="360" w:lineRule="auto"/>
        <w:jc w:val="right"/>
        <w:rPr>
          <w:color w:val="000000"/>
        </w:rPr>
      </w:pPr>
    </w:p>
    <w:p w14:paraId="7E6A473B" w14:textId="77777777" w:rsidR="00B40F91" w:rsidRDefault="00D04E60">
      <w:pPr>
        <w:widowControl/>
        <w:pBdr>
          <w:top w:val="nil"/>
          <w:left w:val="nil"/>
          <w:bottom w:val="nil"/>
          <w:right w:val="nil"/>
          <w:between w:val="nil"/>
        </w:pBdr>
        <w:tabs>
          <w:tab w:val="left" w:pos="1701"/>
        </w:tabs>
        <w:spacing w:before="0" w:after="0" w:line="360" w:lineRule="auto"/>
        <w:rPr>
          <w:b/>
          <w:bCs/>
          <w:color w:val="000000"/>
        </w:rPr>
      </w:pPr>
      <w:bookmarkStart w:id="1" w:name="_heading=h.98wr7h9vmf05" w:colFirst="0" w:colLast="0"/>
      <w:bookmarkEnd w:id="1"/>
      <w:r>
        <w:rPr>
          <w:color w:val="000000"/>
        </w:rPr>
        <w:lastRenderedPageBreak/>
        <w:t>TESTEMUNHAS:</w:t>
      </w:r>
      <w:r>
        <w:rPr>
          <w:color w:val="000000"/>
        </w:rPr>
        <w:tab/>
      </w:r>
    </w:p>
    <w:tbl>
      <w:tblPr>
        <w:tblStyle w:val="a9"/>
        <w:tblW w:w="8502" w:type="dxa"/>
        <w:tblInd w:w="-70" w:type="dxa"/>
        <w:tblLayout w:type="fixed"/>
        <w:tblLook w:val="0400" w:firstRow="0" w:lastRow="0" w:firstColumn="0" w:lastColumn="0" w:noHBand="0" w:noVBand="1"/>
      </w:tblPr>
      <w:tblGrid>
        <w:gridCol w:w="4323"/>
        <w:gridCol w:w="4179"/>
      </w:tblGrid>
      <w:tr w:rsidR="00B40F91" w14:paraId="202D6218" w14:textId="77777777">
        <w:tc>
          <w:tcPr>
            <w:tcW w:w="4323" w:type="dxa"/>
          </w:tcPr>
          <w:p w14:paraId="4E3BA64F" w14:textId="77777777" w:rsidR="00B40F91" w:rsidRDefault="00B40F91">
            <w:pPr>
              <w:widowControl/>
              <w:pBdr>
                <w:top w:val="nil"/>
                <w:left w:val="nil"/>
                <w:bottom w:val="nil"/>
                <w:right w:val="nil"/>
                <w:between w:val="nil"/>
              </w:pBdr>
              <w:spacing w:before="0" w:after="0" w:line="360" w:lineRule="auto"/>
              <w:jc w:val="center"/>
              <w:rPr>
                <w:b/>
                <w:bCs/>
                <w:color w:val="000000"/>
              </w:rPr>
            </w:pPr>
          </w:p>
          <w:p w14:paraId="6167F28C" w14:textId="77777777" w:rsidR="00B40F91" w:rsidRDefault="00B40F91">
            <w:pPr>
              <w:widowControl/>
              <w:pBdr>
                <w:top w:val="nil"/>
                <w:left w:val="nil"/>
                <w:bottom w:val="nil"/>
                <w:right w:val="nil"/>
                <w:between w:val="nil"/>
              </w:pBdr>
              <w:spacing w:before="0" w:after="0" w:line="360" w:lineRule="auto"/>
              <w:jc w:val="center"/>
              <w:rPr>
                <w:b/>
                <w:bCs/>
                <w:color w:val="000000"/>
              </w:rPr>
            </w:pPr>
          </w:p>
          <w:p w14:paraId="6BD0DA7F" w14:textId="77777777" w:rsidR="00B40F91" w:rsidRDefault="00D04E60">
            <w:pPr>
              <w:widowControl/>
              <w:pBdr>
                <w:top w:val="nil"/>
                <w:left w:val="nil"/>
                <w:bottom w:val="nil"/>
                <w:right w:val="nil"/>
                <w:between w:val="nil"/>
              </w:pBdr>
              <w:spacing w:before="0" w:after="0" w:line="360" w:lineRule="auto"/>
              <w:jc w:val="center"/>
              <w:rPr>
                <w:color w:val="000000"/>
              </w:rPr>
            </w:pPr>
            <w:r>
              <w:rPr>
                <w:color w:val="000000"/>
              </w:rPr>
              <w:t>____________________________________</w:t>
            </w:r>
          </w:p>
          <w:p w14:paraId="465B1AB8" w14:textId="77777777" w:rsidR="00B40F91" w:rsidRDefault="00D04E60">
            <w:pPr>
              <w:widowControl/>
              <w:pBdr>
                <w:top w:val="nil"/>
                <w:left w:val="nil"/>
                <w:bottom w:val="nil"/>
                <w:right w:val="nil"/>
                <w:between w:val="nil"/>
              </w:pBdr>
              <w:spacing w:before="0" w:after="0" w:line="360" w:lineRule="auto"/>
              <w:jc w:val="left"/>
              <w:rPr>
                <w:b/>
                <w:bCs/>
                <w:color w:val="000000"/>
              </w:rPr>
            </w:pPr>
            <w:r>
              <w:rPr>
                <w:color w:val="000000"/>
              </w:rPr>
              <w:t>Nome</w:t>
            </w:r>
          </w:p>
          <w:p w14:paraId="301CE3EE" w14:textId="77777777" w:rsidR="00B40F91" w:rsidRDefault="00D04E60">
            <w:pPr>
              <w:widowControl/>
              <w:pBdr>
                <w:top w:val="nil"/>
                <w:left w:val="nil"/>
                <w:bottom w:val="nil"/>
                <w:right w:val="nil"/>
                <w:between w:val="nil"/>
              </w:pBdr>
              <w:spacing w:before="0" w:after="0" w:line="360" w:lineRule="auto"/>
              <w:jc w:val="left"/>
              <w:rPr>
                <w:b/>
                <w:bCs/>
                <w:color w:val="000000"/>
              </w:rPr>
            </w:pPr>
            <w:r>
              <w:rPr>
                <w:color w:val="000000"/>
              </w:rPr>
              <w:t>CPF</w:t>
            </w:r>
          </w:p>
        </w:tc>
        <w:tc>
          <w:tcPr>
            <w:tcW w:w="4179" w:type="dxa"/>
          </w:tcPr>
          <w:p w14:paraId="5F60E831" w14:textId="77777777" w:rsidR="00B40F91" w:rsidRDefault="00B40F91">
            <w:pPr>
              <w:widowControl/>
              <w:pBdr>
                <w:top w:val="nil"/>
                <w:left w:val="nil"/>
                <w:bottom w:val="nil"/>
                <w:right w:val="nil"/>
                <w:between w:val="nil"/>
              </w:pBdr>
              <w:spacing w:before="0" w:after="0" w:line="360" w:lineRule="auto"/>
              <w:jc w:val="center"/>
              <w:rPr>
                <w:b/>
                <w:bCs/>
                <w:color w:val="000000"/>
              </w:rPr>
            </w:pPr>
          </w:p>
          <w:p w14:paraId="23B88BA0" w14:textId="77777777" w:rsidR="00B40F91" w:rsidRDefault="00B40F91">
            <w:pPr>
              <w:widowControl/>
              <w:pBdr>
                <w:top w:val="nil"/>
                <w:left w:val="nil"/>
                <w:bottom w:val="nil"/>
                <w:right w:val="nil"/>
                <w:between w:val="nil"/>
              </w:pBdr>
              <w:spacing w:before="0" w:after="0" w:line="360" w:lineRule="auto"/>
              <w:jc w:val="center"/>
              <w:rPr>
                <w:b/>
                <w:bCs/>
                <w:color w:val="000000"/>
              </w:rPr>
            </w:pPr>
          </w:p>
          <w:p w14:paraId="79D13B35" w14:textId="77777777" w:rsidR="00B40F91" w:rsidRDefault="00D04E60">
            <w:pPr>
              <w:widowControl/>
              <w:pBdr>
                <w:top w:val="nil"/>
                <w:left w:val="nil"/>
                <w:bottom w:val="nil"/>
                <w:right w:val="nil"/>
                <w:between w:val="nil"/>
              </w:pBdr>
              <w:spacing w:before="0" w:after="0" w:line="360" w:lineRule="auto"/>
              <w:jc w:val="center"/>
              <w:rPr>
                <w:b/>
                <w:bCs/>
                <w:color w:val="000000"/>
              </w:rPr>
            </w:pPr>
            <w:r>
              <w:rPr>
                <w:color w:val="000000"/>
              </w:rPr>
              <w:t>_______________________________________</w:t>
            </w:r>
          </w:p>
          <w:p w14:paraId="6AD96865" w14:textId="77777777" w:rsidR="00B40F91" w:rsidRDefault="00D04E60">
            <w:pPr>
              <w:widowControl/>
              <w:pBdr>
                <w:top w:val="nil"/>
                <w:left w:val="nil"/>
                <w:bottom w:val="nil"/>
                <w:right w:val="nil"/>
                <w:between w:val="nil"/>
              </w:pBdr>
              <w:spacing w:before="0" w:after="0" w:line="360" w:lineRule="auto"/>
              <w:jc w:val="left"/>
              <w:rPr>
                <w:b/>
                <w:bCs/>
                <w:color w:val="000000"/>
              </w:rPr>
            </w:pPr>
            <w:r>
              <w:rPr>
                <w:color w:val="000000"/>
              </w:rPr>
              <w:t>Nome</w:t>
            </w:r>
          </w:p>
          <w:p w14:paraId="3186EC8B" w14:textId="77777777" w:rsidR="00B40F91" w:rsidRDefault="00D04E60">
            <w:pPr>
              <w:widowControl/>
              <w:pBdr>
                <w:top w:val="nil"/>
                <w:left w:val="nil"/>
                <w:bottom w:val="nil"/>
                <w:right w:val="nil"/>
                <w:between w:val="nil"/>
              </w:pBdr>
              <w:spacing w:before="0" w:after="0" w:line="360" w:lineRule="auto"/>
              <w:jc w:val="left"/>
              <w:rPr>
                <w:b/>
                <w:bCs/>
                <w:color w:val="000000"/>
              </w:rPr>
            </w:pPr>
            <w:r>
              <w:rPr>
                <w:color w:val="000000"/>
              </w:rPr>
              <w:t xml:space="preserve">CPF </w:t>
            </w:r>
          </w:p>
        </w:tc>
      </w:tr>
    </w:tbl>
    <w:p w14:paraId="08190525" w14:textId="77777777" w:rsidR="00B40F91" w:rsidRDefault="00D04E60">
      <w:pPr>
        <w:widowControl/>
        <w:pBdr>
          <w:top w:val="nil"/>
          <w:left w:val="nil"/>
          <w:bottom w:val="nil"/>
          <w:right w:val="nil"/>
          <w:between w:val="nil"/>
        </w:pBdr>
        <w:tabs>
          <w:tab w:val="left" w:pos="1701"/>
        </w:tabs>
        <w:spacing w:before="0" w:after="0" w:line="360" w:lineRule="auto"/>
        <w:rPr>
          <w:color w:val="000000"/>
        </w:rPr>
      </w:pPr>
      <w:r>
        <w:rPr>
          <w:color w:val="000000"/>
        </w:rPr>
        <w:tab/>
      </w:r>
    </w:p>
    <w:p w14:paraId="42E7086D" w14:textId="77777777" w:rsidR="00B40F91" w:rsidRDefault="00B40F91">
      <w:pPr>
        <w:spacing w:before="60" w:after="60" w:line="216" w:lineRule="auto"/>
        <w:jc w:val="center"/>
        <w:rPr>
          <w:b/>
          <w:bCs/>
        </w:rPr>
      </w:pPr>
    </w:p>
    <w:sectPr w:rsidR="00B40F9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454"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2324" w14:textId="77777777" w:rsidR="00955427" w:rsidRDefault="00955427">
      <w:pPr>
        <w:spacing w:before="0" w:after="0" w:line="240" w:lineRule="auto"/>
      </w:pPr>
      <w:r>
        <w:separator/>
      </w:r>
    </w:p>
  </w:endnote>
  <w:endnote w:type="continuationSeparator" w:id="0">
    <w:p w14:paraId="1C026C81" w14:textId="77777777" w:rsidR="00955427" w:rsidRDefault="009554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6AE57673-2C48-48B6-BE24-3D1496C3EF0F}"/>
    <w:embedBold r:id="rId2" w:fontKey="{5388A7F9-EB13-4410-AA0D-B6FB99D4FBD5}"/>
    <w:embedItalic r:id="rId3" w:fontKey="{F4D4084B-A308-45F0-A3A6-5CDB53BE468B}"/>
    <w:embedBoldItalic r:id="rId4" w:fontKey="{EFD91E26-C926-4B6E-88E2-89BC18836D92}"/>
  </w:font>
  <w:font w:name="Calibri">
    <w:panose1 w:val="020F0502020204030204"/>
    <w:charset w:val="00"/>
    <w:family w:val="swiss"/>
    <w:pitch w:val="variable"/>
    <w:sig w:usb0="E4002EFF" w:usb1="C200247B" w:usb2="00000009" w:usb3="00000000" w:csb0="000001FF" w:csb1="00000000"/>
    <w:embedRegular r:id="rId5" w:fontKey="{00750250-AD55-44F6-AC5D-99E47D956C12}"/>
    <w:embedBold r:id="rId6" w:fontKey="{60CFBA94-4DB1-4F5F-A1BA-CB02AFDA1A05}"/>
  </w:font>
  <w:font w:name="Cambria">
    <w:panose1 w:val="02040503050406030204"/>
    <w:charset w:val="00"/>
    <w:family w:val="roman"/>
    <w:pitch w:val="variable"/>
    <w:sig w:usb0="E00006FF" w:usb1="420024FF" w:usb2="02000000" w:usb3="00000000" w:csb0="0000019F" w:csb1="00000000"/>
    <w:embedRegular r:id="rId7" w:fontKey="{23EDE379-F864-4CA7-B511-D281DE00E493}"/>
    <w:embedBold r:id="rId8" w:fontKey="{572BEF43-9404-488E-A865-22BF45CF08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7825" w14:textId="77777777" w:rsidR="00B40F91" w:rsidRDefault="00B40F9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4DE1" w14:textId="77777777" w:rsidR="00B40F91" w:rsidRDefault="00D04E60">
    <w:pPr>
      <w:pBdr>
        <w:top w:val="nil"/>
        <w:left w:val="nil"/>
        <w:bottom w:val="nil"/>
        <w:right w:val="nil"/>
        <w:between w:val="nil"/>
      </w:pBdr>
      <w:spacing w:before="0" w:after="0"/>
      <w:jc w:val="center"/>
      <w:rPr>
        <w:b/>
        <w:bCs/>
        <w:i/>
        <w:iCs/>
        <w:color w:val="4472C4"/>
        <w:sz w:val="20"/>
        <w:szCs w:val="20"/>
      </w:rPr>
    </w:pPr>
    <w:r>
      <w:rPr>
        <w:b/>
        <w:bCs/>
        <w:i/>
        <w:iCs/>
        <w:color w:val="4472C4"/>
        <w:sz w:val="20"/>
        <w:szCs w:val="20"/>
      </w:rPr>
      <w:t>www.FapPR.pr.gov.br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0537" w14:textId="77777777" w:rsidR="00B40F91" w:rsidRDefault="00B40F9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7DF4" w14:textId="77777777" w:rsidR="00955427" w:rsidRDefault="00955427">
      <w:pPr>
        <w:spacing w:before="0" w:after="0" w:line="240" w:lineRule="auto"/>
      </w:pPr>
      <w:r>
        <w:separator/>
      </w:r>
    </w:p>
  </w:footnote>
  <w:footnote w:type="continuationSeparator" w:id="0">
    <w:p w14:paraId="2E8DDCF4" w14:textId="77777777" w:rsidR="00955427" w:rsidRDefault="00955427">
      <w:pPr>
        <w:spacing w:before="0" w:after="0" w:line="240" w:lineRule="auto"/>
      </w:pPr>
      <w:r>
        <w:continuationSeparator/>
      </w:r>
    </w:p>
  </w:footnote>
  <w:footnote w:id="1">
    <w:p w14:paraId="1632A7B7" w14:textId="77777777" w:rsidR="00B40F91" w:rsidRDefault="00D04E60">
      <w:pPr>
        <w:pBdr>
          <w:top w:val="nil"/>
          <w:left w:val="nil"/>
          <w:bottom w:val="nil"/>
          <w:right w:val="nil"/>
          <w:between w:val="nil"/>
        </w:pBdr>
        <w:spacing w:before="0" w:after="0"/>
        <w:rPr>
          <w:color w:val="000000"/>
        </w:rPr>
      </w:pPr>
      <w:r>
        <w:rPr>
          <w:vertAlign w:val="superscript"/>
        </w:rPr>
        <w:footnoteRef/>
      </w:r>
      <w:r>
        <w:rPr>
          <w:color w:val="000000"/>
          <w:sz w:val="18"/>
          <w:szCs w:val="18"/>
        </w:rPr>
        <w:t>“Art. 7º O tratamento de dados pessoais somente poderá ser realizado nas seguintes hipóteses:IV – para a realização de estudos por órgão de pesquisa, garantida, sempre que possível, a anonimização dos dados pessoais”;“Art. 11. O tratamento de dados pessoais sensíveis somente poderá ocorrer nas seguintes hipóteses:II – sem fornecimento de consentimento do titular, nas hipóteses em que for indispensável para:c) realização de estudos por órgão de pesquisa, garantida, sempre que possível, a anonimização dos dados pessoais sensíveis.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24A2" w14:textId="77777777" w:rsidR="00B40F91" w:rsidRDefault="00B40F91">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C7DF" w14:textId="77777777" w:rsidR="00B40F91" w:rsidRDefault="00D04E60">
    <w:pPr>
      <w:tabs>
        <w:tab w:val="left" w:pos="851"/>
      </w:tabs>
      <w:rPr>
        <w:b/>
        <w:bCs/>
      </w:rPr>
    </w:pPr>
    <w:r>
      <w:rPr>
        <w:b/>
        <w:bCs/>
        <w:noProof/>
      </w:rPr>
      <mc:AlternateContent>
        <mc:Choice Requires="wps">
          <w:drawing>
            <wp:anchor distT="0" distB="0" distL="114300" distR="114300" simplePos="0" relativeHeight="251658240" behindDoc="0" locked="0" layoutInCell="1" hidden="0" allowOverlap="1" wp14:anchorId="7E7D2EEF" wp14:editId="237E8AA0">
              <wp:simplePos x="0" y="0"/>
              <wp:positionH relativeFrom="page">
                <wp:posOffset>6979603</wp:posOffset>
              </wp:positionH>
              <wp:positionV relativeFrom="page">
                <wp:posOffset>5408613</wp:posOffset>
              </wp:positionV>
              <wp:extent cx="871220" cy="339090"/>
              <wp:effectExtent l="0" t="0" r="0" b="0"/>
              <wp:wrapNone/>
              <wp:docPr id="1" name="Retângulo 1"/>
              <wp:cNvGraphicFramePr/>
              <a:graphic xmlns:a="http://schemas.openxmlformats.org/drawingml/2006/main">
                <a:graphicData uri="http://schemas.microsoft.com/office/word/2010/wordprocessingShape">
                  <wps:wsp>
                    <wps:cNvSpPr/>
                    <wps:spPr>
                      <a:xfrm>
                        <a:off x="4915153" y="3615218"/>
                        <a:ext cx="861695" cy="329565"/>
                      </a:xfrm>
                      <a:prstGeom prst="rect">
                        <a:avLst/>
                      </a:prstGeom>
                      <a:solidFill>
                        <a:srgbClr val="FFFFFF"/>
                      </a:solidFill>
                      <a:ln>
                        <a:noFill/>
                      </a:ln>
                    </wps:spPr>
                    <wps:txbx>
                      <w:txbxContent>
                        <w:p w14:paraId="59F60499" w14:textId="77777777" w:rsidR="00B40F91" w:rsidRDefault="00D04E60">
                          <w:pPr>
                            <w:jc w:val="center"/>
                            <w:textDirection w:val="btLr"/>
                          </w:pPr>
                          <w:r>
                            <w:rPr>
                              <w:color w:val="000000"/>
                            </w:rPr>
                            <w:t>24</w:t>
                          </w:r>
                        </w:p>
                      </w:txbxContent>
                    </wps:txbx>
                    <wps:bodyPr spcFirstLastPara="1" wrap="square" lIns="91425" tIns="45700" rIns="91425" bIns="45700" anchor="t" anchorCtr="0">
                      <a:noAutofit/>
                    </wps:bodyPr>
                  </wps:wsp>
                </a:graphicData>
              </a:graphic>
            </wp:anchor>
          </w:drawing>
        </mc:Choice>
        <mc:Fallback>
          <w:pict>
            <v:rect w14:anchorId="7E7D2EEF" id="Retângulo 1" o:spid="_x0000_s1026" style="position:absolute;left:0;text-align:left;margin-left:549.6pt;margin-top:425.9pt;width:68.6pt;height:26.7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" stroked="f">
              <v:textbox inset="2.53958mm,1.2694mm,2.53958mm,1.2694mm">
                <w:txbxContent>
                  <w:p w14:paraId="59F60499" w14:textId="77777777" w:rsidR="00B40F91" w:rsidRDefault="00D04E60">
                    <w:pPr>
                      <w:jc w:val="center"/>
                      <w:textDirection w:val="btLr"/>
                    </w:pPr>
                    <w:r>
                      <w:rPr>
                        <w:color w:val="000000"/>
                      </w:rPr>
                      <w:t>24</w:t>
                    </w:r>
                  </w:p>
                </w:txbxContent>
              </v:textbox>
              <w10:wrap anchorx="page" anchory="page"/>
            </v:rect>
          </w:pict>
        </mc:Fallback>
      </mc:AlternateContent>
    </w:r>
    <w:r>
      <w:rPr>
        <w:b/>
        <w:bCs/>
      </w:rPr>
      <w:t xml:space="preserve">    </w:t>
    </w:r>
    <w:r>
      <w:rPr>
        <w:b/>
        <w:bCs/>
        <w:noProof/>
      </w:rPr>
      <w:drawing>
        <wp:inline distT="0" distB="0" distL="0" distR="0" wp14:anchorId="4898E315" wp14:editId="66F14DA4">
          <wp:extent cx="623730" cy="569229"/>
          <wp:effectExtent l="0" t="0" r="0" b="254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5843" cy="580283"/>
                  </a:xfrm>
                  <a:prstGeom prst="rect">
                    <a:avLst/>
                  </a:prstGeom>
                  <a:ln/>
                </pic:spPr>
              </pic:pic>
            </a:graphicData>
          </a:graphic>
        </wp:inline>
      </w:drawing>
    </w:r>
    <w:r>
      <w:rPr>
        <w:b/>
        <w:bCs/>
      </w:rPr>
      <w:t xml:space="preserve">                                                                                                                   </w:t>
    </w:r>
    <w:r>
      <w:rPr>
        <w:b/>
        <w:bCs/>
        <w:noProof/>
      </w:rPr>
      <w:drawing>
        <wp:inline distT="0" distB="0" distL="0" distR="0" wp14:anchorId="0C7DCA5D" wp14:editId="42FF8FE5">
          <wp:extent cx="1653187" cy="496562"/>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53187" cy="49656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7FD0" w14:textId="77777777" w:rsidR="00B40F91" w:rsidRDefault="00B40F91">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DB7"/>
    <w:multiLevelType w:val="multilevel"/>
    <w:tmpl w:val="93E09DE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55253C1"/>
    <w:multiLevelType w:val="multilevel"/>
    <w:tmpl w:val="A9AA7A94"/>
    <w:lvl w:ilvl="0">
      <w:start w:val="1"/>
      <w:numFmt w:val="lowerLetter"/>
      <w:lvlText w:val="%1)"/>
      <w:lvlJc w:val="left"/>
      <w:pPr>
        <w:ind w:left="720" w:hanging="360"/>
      </w:pPr>
      <w:rPr>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F04A3"/>
    <w:multiLevelType w:val="multilevel"/>
    <w:tmpl w:val="4484DDA6"/>
    <w:lvl w:ilvl="0">
      <w:start w:val="1"/>
      <w:numFmt w:val="decimal"/>
      <w:lvlText w:val="%1."/>
      <w:lvlJc w:val="left"/>
      <w:pPr>
        <w:ind w:left="720" w:hanging="360"/>
      </w:pPr>
      <w:rPr>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E4029C"/>
    <w:multiLevelType w:val="multilevel"/>
    <w:tmpl w:val="8C307414"/>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0E104C"/>
    <w:multiLevelType w:val="multilevel"/>
    <w:tmpl w:val="DB46B0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942909"/>
    <w:multiLevelType w:val="multilevel"/>
    <w:tmpl w:val="E8FA63D0"/>
    <w:lvl w:ilvl="0">
      <w:start w:val="1"/>
      <w:numFmt w:val="decimal"/>
      <w:lvlText w:val="%1."/>
      <w:lvlJc w:val="left"/>
      <w:pPr>
        <w:ind w:left="540" w:hanging="180"/>
      </w:pPr>
      <w:rPr>
        <w:b w:val="0"/>
        <w:b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15:restartNumberingAfterBreak="0">
    <w:nsid w:val="22013701"/>
    <w:multiLevelType w:val="multilevel"/>
    <w:tmpl w:val="E21ABED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28921D50"/>
    <w:multiLevelType w:val="multilevel"/>
    <w:tmpl w:val="5C36D884"/>
    <w:lvl w:ilvl="0">
      <w:start w:val="1"/>
      <w:numFmt w:val="decimal"/>
      <w:lvlText w:val="%1."/>
      <w:lvlJc w:val="left"/>
      <w:pPr>
        <w:ind w:left="464" w:hanging="180"/>
      </w:pPr>
      <w:rPr>
        <w:b w:val="0"/>
        <w:bCs w:val="0"/>
        <w:sz w:val="22"/>
        <w:szCs w:val="22"/>
      </w:rPr>
    </w:lvl>
    <w:lvl w:ilvl="1">
      <w:start w:val="1"/>
      <w:numFmt w:val="lowerLetter"/>
      <w:lvlText w:val="%2)"/>
      <w:lvlJc w:val="left"/>
      <w:pPr>
        <w:ind w:left="1260" w:hanging="360"/>
      </w:pPr>
      <w:rPr>
        <w:b/>
        <w:bCs/>
        <w:sz w:val="20"/>
        <w:szCs w:val="20"/>
      </w:rPr>
    </w:lvl>
    <w:lvl w:ilvl="2">
      <w:start w:val="1"/>
      <w:numFmt w:val="lowerRoman"/>
      <w:lvlText w:val="%3."/>
      <w:lvlJc w:val="right"/>
      <w:pPr>
        <w:ind w:left="1980" w:hanging="180"/>
      </w:pPr>
      <w:rPr>
        <w:rFonts w:ascii="Arial" w:eastAsia="Arial" w:hAnsi="Arial" w:cs="Arial"/>
        <w:b/>
        <w:bCs/>
        <w:sz w:val="20"/>
        <w:szCs w:val="20"/>
      </w:rPr>
    </w:lvl>
    <w:lvl w:ilvl="3">
      <w:start w:val="1"/>
      <w:numFmt w:val="decimal"/>
      <w:lvlText w:val="%4."/>
      <w:lvlJc w:val="left"/>
      <w:pPr>
        <w:ind w:left="2700" w:hanging="360"/>
      </w:pPr>
      <w:rPr>
        <w:rFonts w:ascii="Arial" w:eastAsia="Arial" w:hAnsi="Arial" w:cs="Arial"/>
        <w:b/>
        <w:bCs/>
        <w:sz w:val="20"/>
        <w:szCs w:val="20"/>
      </w:rPr>
    </w:lvl>
    <w:lvl w:ilvl="4">
      <w:start w:val="1"/>
      <w:numFmt w:val="lowerLetter"/>
      <w:lvlText w:val="%5."/>
      <w:lvlJc w:val="left"/>
      <w:pPr>
        <w:ind w:left="3420" w:hanging="360"/>
      </w:pPr>
      <w:rPr>
        <w:rFonts w:ascii="Arial" w:eastAsia="Arial" w:hAnsi="Arial" w:cs="Arial"/>
        <w:b/>
        <w:bCs/>
        <w:sz w:val="20"/>
        <w:szCs w:val="20"/>
      </w:rPr>
    </w:lvl>
    <w:lvl w:ilvl="5">
      <w:start w:val="1"/>
      <w:numFmt w:val="lowerRoman"/>
      <w:lvlText w:val="%6."/>
      <w:lvlJc w:val="right"/>
      <w:pPr>
        <w:ind w:left="4140" w:hanging="180"/>
      </w:pPr>
      <w:rPr>
        <w:rFonts w:ascii="Arial" w:eastAsia="Arial" w:hAnsi="Arial" w:cs="Arial"/>
        <w:b/>
        <w:bCs/>
        <w:sz w:val="20"/>
        <w:szCs w:val="20"/>
      </w:rPr>
    </w:lvl>
    <w:lvl w:ilvl="6">
      <w:start w:val="1"/>
      <w:numFmt w:val="decimal"/>
      <w:lvlText w:val="%7."/>
      <w:lvlJc w:val="left"/>
      <w:pPr>
        <w:ind w:left="4860" w:hanging="360"/>
      </w:pPr>
      <w:rPr>
        <w:rFonts w:ascii="Arial" w:eastAsia="Arial" w:hAnsi="Arial" w:cs="Arial"/>
        <w:b/>
        <w:bCs/>
        <w:sz w:val="20"/>
        <w:szCs w:val="20"/>
      </w:rPr>
    </w:lvl>
    <w:lvl w:ilvl="7">
      <w:start w:val="1"/>
      <w:numFmt w:val="lowerLetter"/>
      <w:lvlText w:val="%8."/>
      <w:lvlJc w:val="left"/>
      <w:pPr>
        <w:ind w:left="5580" w:hanging="360"/>
      </w:pPr>
      <w:rPr>
        <w:rFonts w:ascii="Arial" w:eastAsia="Arial" w:hAnsi="Arial" w:cs="Arial"/>
        <w:b/>
        <w:bCs/>
        <w:sz w:val="20"/>
        <w:szCs w:val="20"/>
      </w:rPr>
    </w:lvl>
    <w:lvl w:ilvl="8">
      <w:start w:val="1"/>
      <w:numFmt w:val="lowerRoman"/>
      <w:lvlText w:val="%9."/>
      <w:lvlJc w:val="right"/>
      <w:pPr>
        <w:ind w:left="6300" w:hanging="180"/>
      </w:pPr>
      <w:rPr>
        <w:rFonts w:ascii="Arial" w:eastAsia="Arial" w:hAnsi="Arial" w:cs="Arial"/>
        <w:b/>
        <w:bCs/>
        <w:sz w:val="20"/>
        <w:szCs w:val="20"/>
      </w:rPr>
    </w:lvl>
  </w:abstractNum>
  <w:abstractNum w:abstractNumId="8" w15:restartNumberingAfterBreak="0">
    <w:nsid w:val="2F866FDE"/>
    <w:multiLevelType w:val="multilevel"/>
    <w:tmpl w:val="DDF467F6"/>
    <w:lvl w:ilvl="0">
      <w:start w:val="1"/>
      <w:numFmt w:val="lowerLetter"/>
      <w:lvlText w:val="%1)"/>
      <w:lvlJc w:val="left"/>
      <w:pPr>
        <w:ind w:left="2008" w:hanging="360"/>
      </w:pPr>
      <w:rPr>
        <w:b w:val="0"/>
        <w:bCs w:val="0"/>
        <w:sz w:val="22"/>
        <w:szCs w:val="22"/>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9" w15:restartNumberingAfterBreak="0">
    <w:nsid w:val="30EA3736"/>
    <w:multiLevelType w:val="multilevel"/>
    <w:tmpl w:val="825A2D5E"/>
    <w:lvl w:ilvl="0">
      <w:start w:val="1"/>
      <w:numFmt w:val="decimal"/>
      <w:lvlText w:val="%1."/>
      <w:lvlJc w:val="left"/>
      <w:pPr>
        <w:ind w:left="502" w:hanging="360"/>
      </w:pPr>
      <w:rPr>
        <w:sz w:val="22"/>
        <w:szCs w:val="22"/>
      </w:r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005D55"/>
    <w:multiLevelType w:val="multilevel"/>
    <w:tmpl w:val="BCEADA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4E636A"/>
    <w:multiLevelType w:val="multilevel"/>
    <w:tmpl w:val="66A40B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5D51DF"/>
    <w:multiLevelType w:val="multilevel"/>
    <w:tmpl w:val="3D02D57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3A8E195D"/>
    <w:multiLevelType w:val="multilevel"/>
    <w:tmpl w:val="5F2208DA"/>
    <w:lvl w:ilvl="0">
      <w:start w:val="8"/>
      <w:numFmt w:val="decimal"/>
      <w:lvlText w:val="%1.1"/>
      <w:lvlJc w:val="left"/>
      <w:pPr>
        <w:ind w:left="2008" w:hanging="360"/>
      </w:pPr>
      <w:rPr>
        <w:b w:val="0"/>
        <w:bCs w:val="0"/>
        <w:sz w:val="22"/>
        <w:szCs w:val="22"/>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4" w15:restartNumberingAfterBreak="0">
    <w:nsid w:val="44D13EEF"/>
    <w:multiLevelType w:val="multilevel"/>
    <w:tmpl w:val="485E96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216E96"/>
    <w:multiLevelType w:val="multilevel"/>
    <w:tmpl w:val="8E667082"/>
    <w:lvl w:ilvl="0">
      <w:start w:val="1"/>
      <w:numFmt w:val="lowerLetter"/>
      <w:lvlText w:val="%1)"/>
      <w:lvlJc w:val="left"/>
      <w:pPr>
        <w:ind w:left="464" w:hanging="180"/>
      </w:pPr>
      <w:rPr>
        <w:b w:val="0"/>
        <w:bCs w:val="0"/>
        <w:sz w:val="22"/>
        <w:szCs w:val="22"/>
      </w:rPr>
    </w:lvl>
    <w:lvl w:ilvl="1">
      <w:start w:val="1"/>
      <w:numFmt w:val="lowerLetter"/>
      <w:lvlText w:val="%2)"/>
      <w:lvlJc w:val="left"/>
      <w:pPr>
        <w:ind w:left="1260" w:hanging="360"/>
      </w:pPr>
      <w:rPr>
        <w:b/>
        <w:bCs/>
        <w:sz w:val="20"/>
        <w:szCs w:val="20"/>
      </w:rPr>
    </w:lvl>
    <w:lvl w:ilvl="2">
      <w:start w:val="1"/>
      <w:numFmt w:val="lowerRoman"/>
      <w:lvlText w:val="%3."/>
      <w:lvlJc w:val="right"/>
      <w:pPr>
        <w:ind w:left="1980" w:hanging="180"/>
      </w:pPr>
      <w:rPr>
        <w:rFonts w:ascii="Arial" w:eastAsia="Arial" w:hAnsi="Arial" w:cs="Arial"/>
        <w:b/>
        <w:bCs/>
        <w:sz w:val="20"/>
        <w:szCs w:val="20"/>
      </w:rPr>
    </w:lvl>
    <w:lvl w:ilvl="3">
      <w:start w:val="1"/>
      <w:numFmt w:val="decimal"/>
      <w:lvlText w:val="%4."/>
      <w:lvlJc w:val="left"/>
      <w:pPr>
        <w:ind w:left="2700" w:hanging="360"/>
      </w:pPr>
      <w:rPr>
        <w:rFonts w:ascii="Arial" w:eastAsia="Arial" w:hAnsi="Arial" w:cs="Arial"/>
        <w:b/>
        <w:bCs/>
        <w:sz w:val="20"/>
        <w:szCs w:val="20"/>
      </w:rPr>
    </w:lvl>
    <w:lvl w:ilvl="4">
      <w:start w:val="1"/>
      <w:numFmt w:val="lowerLetter"/>
      <w:lvlText w:val="%5."/>
      <w:lvlJc w:val="left"/>
      <w:pPr>
        <w:ind w:left="3420" w:hanging="360"/>
      </w:pPr>
      <w:rPr>
        <w:rFonts w:ascii="Arial" w:eastAsia="Arial" w:hAnsi="Arial" w:cs="Arial"/>
        <w:b/>
        <w:bCs/>
        <w:sz w:val="20"/>
        <w:szCs w:val="20"/>
      </w:rPr>
    </w:lvl>
    <w:lvl w:ilvl="5">
      <w:start w:val="1"/>
      <w:numFmt w:val="lowerRoman"/>
      <w:lvlText w:val="%6."/>
      <w:lvlJc w:val="right"/>
      <w:pPr>
        <w:ind w:left="4140" w:hanging="180"/>
      </w:pPr>
      <w:rPr>
        <w:rFonts w:ascii="Arial" w:eastAsia="Arial" w:hAnsi="Arial" w:cs="Arial"/>
        <w:b/>
        <w:bCs/>
        <w:sz w:val="20"/>
        <w:szCs w:val="20"/>
      </w:rPr>
    </w:lvl>
    <w:lvl w:ilvl="6">
      <w:start w:val="1"/>
      <w:numFmt w:val="decimal"/>
      <w:lvlText w:val="%7."/>
      <w:lvlJc w:val="left"/>
      <w:pPr>
        <w:ind w:left="4860" w:hanging="360"/>
      </w:pPr>
      <w:rPr>
        <w:rFonts w:ascii="Arial" w:eastAsia="Arial" w:hAnsi="Arial" w:cs="Arial"/>
        <w:b/>
        <w:bCs/>
        <w:sz w:val="20"/>
        <w:szCs w:val="20"/>
      </w:rPr>
    </w:lvl>
    <w:lvl w:ilvl="7">
      <w:start w:val="1"/>
      <w:numFmt w:val="lowerLetter"/>
      <w:lvlText w:val="%8."/>
      <w:lvlJc w:val="left"/>
      <w:pPr>
        <w:ind w:left="5580" w:hanging="360"/>
      </w:pPr>
      <w:rPr>
        <w:rFonts w:ascii="Arial" w:eastAsia="Arial" w:hAnsi="Arial" w:cs="Arial"/>
        <w:b/>
        <w:bCs/>
        <w:sz w:val="20"/>
        <w:szCs w:val="20"/>
      </w:rPr>
    </w:lvl>
    <w:lvl w:ilvl="8">
      <w:start w:val="1"/>
      <w:numFmt w:val="lowerRoman"/>
      <w:lvlText w:val="%9."/>
      <w:lvlJc w:val="right"/>
      <w:pPr>
        <w:ind w:left="6300" w:hanging="180"/>
      </w:pPr>
      <w:rPr>
        <w:rFonts w:ascii="Arial" w:eastAsia="Arial" w:hAnsi="Arial" w:cs="Arial"/>
        <w:b/>
        <w:bCs/>
        <w:sz w:val="20"/>
        <w:szCs w:val="20"/>
      </w:rPr>
    </w:lvl>
  </w:abstractNum>
  <w:abstractNum w:abstractNumId="16" w15:restartNumberingAfterBreak="0">
    <w:nsid w:val="4E130587"/>
    <w:multiLevelType w:val="multilevel"/>
    <w:tmpl w:val="674E95F6"/>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7" w15:restartNumberingAfterBreak="0">
    <w:nsid w:val="4FB34E32"/>
    <w:multiLevelType w:val="multilevel"/>
    <w:tmpl w:val="5142DF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337215"/>
    <w:multiLevelType w:val="multilevel"/>
    <w:tmpl w:val="C0EE07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316E10"/>
    <w:multiLevelType w:val="multilevel"/>
    <w:tmpl w:val="76E4A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F2D7E99"/>
    <w:multiLevelType w:val="multilevel"/>
    <w:tmpl w:val="162E69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8D9254D"/>
    <w:multiLevelType w:val="multilevel"/>
    <w:tmpl w:val="629ED8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9638A6"/>
    <w:multiLevelType w:val="multilevel"/>
    <w:tmpl w:val="D60E7F4C"/>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3" w15:restartNumberingAfterBreak="0">
    <w:nsid w:val="6D9C499E"/>
    <w:multiLevelType w:val="multilevel"/>
    <w:tmpl w:val="FA9CBF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59242B"/>
    <w:multiLevelType w:val="multilevel"/>
    <w:tmpl w:val="97E6E4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12C0471"/>
    <w:multiLevelType w:val="multilevel"/>
    <w:tmpl w:val="0DF85922"/>
    <w:lvl w:ilvl="0">
      <w:start w:val="1"/>
      <w:numFmt w:val="decimal"/>
      <w:lvlText w:val="%1."/>
      <w:lvlJc w:val="left"/>
      <w:pPr>
        <w:ind w:left="720" w:hanging="360"/>
      </w:pPr>
      <w:rPr>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39B46B9"/>
    <w:multiLevelType w:val="multilevel"/>
    <w:tmpl w:val="F15AA8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E021D2"/>
    <w:multiLevelType w:val="multilevel"/>
    <w:tmpl w:val="54DA85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A60D3B"/>
    <w:multiLevelType w:val="multilevel"/>
    <w:tmpl w:val="69323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B6100C2"/>
    <w:multiLevelType w:val="multilevel"/>
    <w:tmpl w:val="88EA21E0"/>
    <w:lvl w:ilvl="0">
      <w:start w:val="1"/>
      <w:numFmt w:val="lowerLetter"/>
      <w:lvlText w:val="%1)"/>
      <w:lvlJc w:val="left"/>
      <w:pPr>
        <w:ind w:left="672" w:hanging="360"/>
      </w:pPr>
    </w:lvl>
    <w:lvl w:ilvl="1">
      <w:start w:val="1"/>
      <w:numFmt w:val="lowerLetter"/>
      <w:lvlText w:val="%2."/>
      <w:lvlJc w:val="left"/>
      <w:pPr>
        <w:ind w:left="1392" w:hanging="360"/>
      </w:pPr>
    </w:lvl>
    <w:lvl w:ilvl="2">
      <w:start w:val="1"/>
      <w:numFmt w:val="lowerRoman"/>
      <w:lvlText w:val="%3."/>
      <w:lvlJc w:val="right"/>
      <w:pPr>
        <w:ind w:left="2112" w:hanging="180"/>
      </w:pPr>
    </w:lvl>
    <w:lvl w:ilvl="3">
      <w:start w:val="1"/>
      <w:numFmt w:val="decimal"/>
      <w:lvlText w:val="%4."/>
      <w:lvlJc w:val="left"/>
      <w:pPr>
        <w:ind w:left="2832" w:hanging="360"/>
      </w:pPr>
    </w:lvl>
    <w:lvl w:ilvl="4">
      <w:start w:val="1"/>
      <w:numFmt w:val="lowerLetter"/>
      <w:lvlText w:val="%5."/>
      <w:lvlJc w:val="left"/>
      <w:pPr>
        <w:ind w:left="3552" w:hanging="360"/>
      </w:pPr>
    </w:lvl>
    <w:lvl w:ilvl="5">
      <w:start w:val="1"/>
      <w:numFmt w:val="lowerRoman"/>
      <w:lvlText w:val="%6."/>
      <w:lvlJc w:val="right"/>
      <w:pPr>
        <w:ind w:left="4272" w:hanging="180"/>
      </w:pPr>
    </w:lvl>
    <w:lvl w:ilvl="6">
      <w:start w:val="1"/>
      <w:numFmt w:val="decimal"/>
      <w:lvlText w:val="%7."/>
      <w:lvlJc w:val="left"/>
      <w:pPr>
        <w:ind w:left="4992" w:hanging="360"/>
      </w:pPr>
    </w:lvl>
    <w:lvl w:ilvl="7">
      <w:start w:val="1"/>
      <w:numFmt w:val="lowerLetter"/>
      <w:lvlText w:val="%8."/>
      <w:lvlJc w:val="left"/>
      <w:pPr>
        <w:ind w:left="5712" w:hanging="360"/>
      </w:pPr>
    </w:lvl>
    <w:lvl w:ilvl="8">
      <w:start w:val="1"/>
      <w:numFmt w:val="lowerRoman"/>
      <w:lvlText w:val="%9."/>
      <w:lvlJc w:val="right"/>
      <w:pPr>
        <w:ind w:left="6432" w:hanging="180"/>
      </w:pPr>
    </w:lvl>
  </w:abstractNum>
  <w:num w:numId="1" w16cid:durableId="1398434905">
    <w:abstractNumId w:val="15"/>
  </w:num>
  <w:num w:numId="2" w16cid:durableId="1599673936">
    <w:abstractNumId w:val="24"/>
  </w:num>
  <w:num w:numId="3" w16cid:durableId="311636518">
    <w:abstractNumId w:val="25"/>
  </w:num>
  <w:num w:numId="4" w16cid:durableId="357969148">
    <w:abstractNumId w:val="9"/>
  </w:num>
  <w:num w:numId="5" w16cid:durableId="761949032">
    <w:abstractNumId w:val="1"/>
  </w:num>
  <w:num w:numId="6" w16cid:durableId="1474517230">
    <w:abstractNumId w:val="8"/>
  </w:num>
  <w:num w:numId="7" w16cid:durableId="1889340726">
    <w:abstractNumId w:val="13"/>
  </w:num>
  <w:num w:numId="8" w16cid:durableId="60716814">
    <w:abstractNumId w:val="26"/>
  </w:num>
  <w:num w:numId="9" w16cid:durableId="1904371408">
    <w:abstractNumId w:val="17"/>
  </w:num>
  <w:num w:numId="10" w16cid:durableId="2085181760">
    <w:abstractNumId w:val="5"/>
  </w:num>
  <w:num w:numId="11" w16cid:durableId="1301108293">
    <w:abstractNumId w:val="7"/>
  </w:num>
  <w:num w:numId="12" w16cid:durableId="817263037">
    <w:abstractNumId w:val="2"/>
  </w:num>
  <w:num w:numId="13" w16cid:durableId="2031100442">
    <w:abstractNumId w:val="0"/>
  </w:num>
  <w:num w:numId="14" w16cid:durableId="2069912584">
    <w:abstractNumId w:val="16"/>
  </w:num>
  <w:num w:numId="15" w16cid:durableId="1491287232">
    <w:abstractNumId w:val="6"/>
  </w:num>
  <w:num w:numId="16" w16cid:durableId="70544327">
    <w:abstractNumId w:val="10"/>
  </w:num>
  <w:num w:numId="17" w16cid:durableId="774597852">
    <w:abstractNumId w:val="3"/>
  </w:num>
  <w:num w:numId="18" w16cid:durableId="762919071">
    <w:abstractNumId w:val="12"/>
  </w:num>
  <w:num w:numId="19" w16cid:durableId="1026446364">
    <w:abstractNumId w:val="22"/>
  </w:num>
  <w:num w:numId="20" w16cid:durableId="492524161">
    <w:abstractNumId w:val="19"/>
  </w:num>
  <w:num w:numId="21" w16cid:durableId="1048261377">
    <w:abstractNumId w:val="11"/>
  </w:num>
  <w:num w:numId="22" w16cid:durableId="1120297400">
    <w:abstractNumId w:val="14"/>
  </w:num>
  <w:num w:numId="23" w16cid:durableId="1101950427">
    <w:abstractNumId w:val="23"/>
  </w:num>
  <w:num w:numId="24" w16cid:durableId="1658147293">
    <w:abstractNumId w:val="18"/>
  </w:num>
  <w:num w:numId="25" w16cid:durableId="1257789458">
    <w:abstractNumId w:val="28"/>
  </w:num>
  <w:num w:numId="26" w16cid:durableId="2055614894">
    <w:abstractNumId w:val="27"/>
  </w:num>
  <w:num w:numId="27" w16cid:durableId="1812208620">
    <w:abstractNumId w:val="21"/>
  </w:num>
  <w:num w:numId="28" w16cid:durableId="1754156110">
    <w:abstractNumId w:val="4"/>
  </w:num>
  <w:num w:numId="29" w16cid:durableId="13565379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97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F91"/>
    <w:rsid w:val="00041BF5"/>
    <w:rsid w:val="00044E68"/>
    <w:rsid w:val="000D7335"/>
    <w:rsid w:val="0011171F"/>
    <w:rsid w:val="00145EE9"/>
    <w:rsid w:val="00165EBE"/>
    <w:rsid w:val="001A06CB"/>
    <w:rsid w:val="001B1F9D"/>
    <w:rsid w:val="001E6F27"/>
    <w:rsid w:val="00202E7F"/>
    <w:rsid w:val="00211506"/>
    <w:rsid w:val="002152B5"/>
    <w:rsid w:val="002322AC"/>
    <w:rsid w:val="00327E12"/>
    <w:rsid w:val="00363812"/>
    <w:rsid w:val="00387F1D"/>
    <w:rsid w:val="003A3905"/>
    <w:rsid w:val="003B4CCC"/>
    <w:rsid w:val="003D514A"/>
    <w:rsid w:val="00493BAD"/>
    <w:rsid w:val="00540720"/>
    <w:rsid w:val="00587A02"/>
    <w:rsid w:val="00597961"/>
    <w:rsid w:val="005A6588"/>
    <w:rsid w:val="005C1649"/>
    <w:rsid w:val="005E65ED"/>
    <w:rsid w:val="00631EE6"/>
    <w:rsid w:val="00656D4B"/>
    <w:rsid w:val="006841B6"/>
    <w:rsid w:val="006A38AE"/>
    <w:rsid w:val="006B0F8B"/>
    <w:rsid w:val="006D3900"/>
    <w:rsid w:val="006F1A49"/>
    <w:rsid w:val="006F3ACC"/>
    <w:rsid w:val="007258C7"/>
    <w:rsid w:val="00781937"/>
    <w:rsid w:val="007A40D9"/>
    <w:rsid w:val="007B2DFF"/>
    <w:rsid w:val="007B6E16"/>
    <w:rsid w:val="007C2BEF"/>
    <w:rsid w:val="007C5577"/>
    <w:rsid w:val="007E6E03"/>
    <w:rsid w:val="00880411"/>
    <w:rsid w:val="009061B8"/>
    <w:rsid w:val="0093350B"/>
    <w:rsid w:val="009466CE"/>
    <w:rsid w:val="00950D3A"/>
    <w:rsid w:val="00955427"/>
    <w:rsid w:val="009905A2"/>
    <w:rsid w:val="009B40D3"/>
    <w:rsid w:val="009D05DE"/>
    <w:rsid w:val="00A100A8"/>
    <w:rsid w:val="00A24D8E"/>
    <w:rsid w:val="00A459B1"/>
    <w:rsid w:val="00AC4B68"/>
    <w:rsid w:val="00AF1078"/>
    <w:rsid w:val="00B16441"/>
    <w:rsid w:val="00B20772"/>
    <w:rsid w:val="00B40F91"/>
    <w:rsid w:val="00B46D45"/>
    <w:rsid w:val="00B65248"/>
    <w:rsid w:val="00B8754C"/>
    <w:rsid w:val="00BB46E7"/>
    <w:rsid w:val="00BD1BA2"/>
    <w:rsid w:val="00C01129"/>
    <w:rsid w:val="00C628F4"/>
    <w:rsid w:val="00C62EE4"/>
    <w:rsid w:val="00C91804"/>
    <w:rsid w:val="00D04E60"/>
    <w:rsid w:val="00DB4BF0"/>
    <w:rsid w:val="00E53E08"/>
    <w:rsid w:val="00E81158"/>
    <w:rsid w:val="00EA11F8"/>
    <w:rsid w:val="00ED7627"/>
    <w:rsid w:val="00EF1BD8"/>
    <w:rsid w:val="00F21A95"/>
    <w:rsid w:val="00F24A46"/>
    <w:rsid w:val="00FB1462"/>
    <w:rsid w:val="00FD5D7F"/>
    <w:rsid w:val="00FF5D4A"/>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0E6C"/>
  <w15:docId w15:val="{D67A5CAF-332F-B542-9393-E795C1C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pt-BR" w:eastAsia="pt-BR" w:bidi="ar-SA"/>
      </w:rPr>
    </w:rPrDefault>
    <w:pPrDefault>
      <w:pPr>
        <w:widowControl w:val="0"/>
        <w:tabs>
          <w:tab w:val="left" w:pos="709"/>
        </w:tabs>
        <w:spacing w:before="40" w:after="40" w:line="20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b/>
      <w:bCs/>
      <w:sz w:val="36"/>
      <w:szCs w:val="36"/>
    </w:rPr>
  </w:style>
  <w:style w:type="paragraph" w:styleId="Ttulo2">
    <w:name w:val="heading 2"/>
    <w:basedOn w:val="Normal"/>
    <w:next w:val="Normal"/>
    <w:uiPriority w:val="9"/>
    <w:unhideWhenUsed/>
    <w:qFormat/>
    <w:pPr>
      <w:keepNext/>
      <w:tabs>
        <w:tab w:val="left" w:pos="0"/>
        <w:tab w:val="left" w:pos="2760"/>
      </w:tabs>
      <w:outlineLvl w:val="1"/>
    </w:pPr>
    <w:rPr>
      <w:sz w:val="36"/>
      <w:szCs w:val="36"/>
    </w:rPr>
  </w:style>
  <w:style w:type="paragraph" w:styleId="Ttulo3">
    <w:name w:val="heading 3"/>
    <w:basedOn w:val="Normal"/>
    <w:next w:val="Normal"/>
    <w:uiPriority w:val="9"/>
    <w:unhideWhenUsed/>
    <w:qFormat/>
    <w:pPr>
      <w:keepNext/>
      <w:tabs>
        <w:tab w:val="left" w:pos="0"/>
      </w:tabs>
      <w:jc w:val="center"/>
      <w:outlineLvl w:val="2"/>
    </w:pPr>
    <w:rPr>
      <w:sz w:val="32"/>
      <w:szCs w:val="32"/>
    </w:rPr>
  </w:style>
  <w:style w:type="paragraph" w:styleId="Ttulo4">
    <w:name w:val="heading 4"/>
    <w:basedOn w:val="Normal"/>
    <w:next w:val="Normal"/>
    <w:uiPriority w:val="9"/>
    <w:unhideWhenUsed/>
    <w:qFormat/>
    <w:pPr>
      <w:keepNext/>
      <w:spacing w:before="240" w:after="60"/>
      <w:outlineLvl w:val="3"/>
    </w:pPr>
    <w:rPr>
      <w:rFonts w:ascii="Calibri" w:eastAsia="Calibri" w:hAnsi="Calibri" w:cs="Calibri"/>
      <w:b/>
      <w:bCs/>
      <w:sz w:val="28"/>
      <w:szCs w:val="28"/>
    </w:rPr>
  </w:style>
  <w:style w:type="paragraph" w:styleId="Ttulo5">
    <w:name w:val="heading 5"/>
    <w:basedOn w:val="Normal"/>
    <w:next w:val="Normal"/>
    <w:uiPriority w:val="9"/>
    <w:semiHidden/>
    <w:unhideWhenUsed/>
    <w:qFormat/>
    <w:pPr>
      <w:keepNext/>
      <w:tabs>
        <w:tab w:val="left" w:pos="0"/>
      </w:tabs>
      <w:outlineLvl w:val="4"/>
    </w:pPr>
    <w:rPr>
      <w:b/>
      <w:bCs/>
    </w:rPr>
  </w:style>
  <w:style w:type="paragraph" w:styleId="Ttulo6">
    <w:name w:val="heading 6"/>
    <w:basedOn w:val="Normal"/>
    <w:next w:val="Normal"/>
    <w:uiPriority w:val="9"/>
    <w:semiHidden/>
    <w:unhideWhenUsed/>
    <w:qFormat/>
    <w:pPr>
      <w:keepNext/>
      <w:tabs>
        <w:tab w:val="left" w:pos="0"/>
      </w:tabs>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240" w:after="60"/>
      <w:jc w:val="center"/>
    </w:pPr>
    <w:rPr>
      <w:rFonts w:ascii="Cambria" w:eastAsia="Cambria" w:hAnsi="Cambria" w:cs="Cambria"/>
      <w:b/>
      <w:bCs/>
      <w:sz w:val="32"/>
      <w:szCs w:val="32"/>
    </w:rPr>
  </w:style>
  <w:style w:type="paragraph" w:styleId="Subttulo">
    <w:name w:val="Subtitle"/>
    <w:basedOn w:val="Normal"/>
    <w:next w:val="Normal"/>
    <w:uiPriority w:val="11"/>
    <w:qFormat/>
    <w:pPr>
      <w:keepNext/>
      <w:jc w:val="left"/>
    </w:pPr>
    <w:rPr>
      <w:b/>
      <w:bCs/>
      <w:color w:val="0070C0"/>
      <w:sz w:val="24"/>
      <w:szCs w:val="24"/>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top w:w="0" w:type="dxa"/>
        <w:left w:w="57" w:type="dxa"/>
        <w:bottom w:w="0" w:type="dxa"/>
        <w:right w:w="57"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28" w:type="dxa"/>
        <w:left w:w="28" w:type="dxa"/>
        <w:bottom w:w="28" w:type="dxa"/>
        <w:right w:w="28" w:type="dxa"/>
      </w:tblCellMar>
    </w:tblPr>
  </w:style>
  <w:style w:type="table" w:customStyle="1" w:styleId="a5">
    <w:basedOn w:val="TableNormal"/>
    <w:tblPr>
      <w:tblStyleRowBandSize w:val="1"/>
      <w:tblStyleColBandSize w:val="1"/>
      <w:tblCellMar>
        <w:top w:w="0" w:type="dxa"/>
        <w:left w:w="57" w:type="dxa"/>
        <w:bottom w:w="0" w:type="dxa"/>
        <w:right w:w="57" w:type="dxa"/>
      </w:tblCellMar>
    </w:tblPr>
  </w:style>
  <w:style w:type="table" w:customStyle="1" w:styleId="a6">
    <w:basedOn w:val="TableNormal"/>
    <w:tblPr>
      <w:tblStyleRowBandSize w:val="1"/>
      <w:tblStyleColBandSize w:val="1"/>
      <w:tblCellMar>
        <w:top w:w="0" w:type="dxa"/>
        <w:left w:w="57" w:type="dxa"/>
        <w:bottom w:w="0" w:type="dxa"/>
        <w:right w:w="57" w:type="dxa"/>
      </w:tblCellMar>
    </w:tblPr>
  </w:style>
  <w:style w:type="table" w:customStyle="1" w:styleId="a7">
    <w:basedOn w:val="TableNormal"/>
    <w:tblPr>
      <w:tblStyleRowBandSize w:val="1"/>
      <w:tblStyleColBandSize w:val="1"/>
      <w:tblCellMar>
        <w:top w:w="0" w:type="dxa"/>
        <w:left w:w="57" w:type="dxa"/>
        <w:bottom w:w="0" w:type="dxa"/>
        <w:right w:w="57"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styleId="Tabelacomgrade">
    <w:name w:val="Table Grid"/>
    <w:basedOn w:val="Tabelanormal"/>
    <w:uiPriority w:val="39"/>
    <w:rsid w:val="00F21A9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Tabela,Títulos diss,List1,List11,List111,List1111,List11111"/>
    <w:basedOn w:val="Normal"/>
    <w:link w:val="PargrafodaListaChar"/>
    <w:uiPriority w:val="1"/>
    <w:qFormat/>
    <w:rsid w:val="00E81158"/>
    <w:pPr>
      <w:ind w:left="720"/>
      <w:contextualSpacing/>
    </w:pPr>
  </w:style>
  <w:style w:type="character" w:customStyle="1" w:styleId="ng-star-inserted">
    <w:name w:val="ng-star-inserted"/>
    <w:basedOn w:val="Fontepargpadro"/>
    <w:rsid w:val="006B0F8B"/>
  </w:style>
  <w:style w:type="character" w:styleId="Hyperlink">
    <w:name w:val="Hyperlink"/>
    <w:basedOn w:val="Fontepargpadro"/>
    <w:uiPriority w:val="99"/>
    <w:unhideWhenUsed/>
    <w:rsid w:val="003B4CCC"/>
    <w:rPr>
      <w:color w:val="0000FF" w:themeColor="hyperlink"/>
      <w:u w:val="single"/>
    </w:rPr>
  </w:style>
  <w:style w:type="character" w:styleId="MenoPendente">
    <w:name w:val="Unresolved Mention"/>
    <w:basedOn w:val="Fontepargpadro"/>
    <w:uiPriority w:val="99"/>
    <w:semiHidden/>
    <w:unhideWhenUsed/>
    <w:rsid w:val="003B4CCC"/>
    <w:rPr>
      <w:color w:val="605E5C"/>
      <w:shd w:val="clear" w:color="auto" w:fill="E1DFDD"/>
    </w:rPr>
  </w:style>
  <w:style w:type="character" w:customStyle="1" w:styleId="PargrafodaListaChar">
    <w:name w:val="Parágrafo da Lista Char"/>
    <w:aliases w:val="Tabela Char,Títulos diss Char,List1 Char,List11 Char,List111 Char,List1111 Char,List11111 Char"/>
    <w:link w:val="PargrafodaLista"/>
    <w:uiPriority w:val="1"/>
    <w:qFormat/>
    <w:locked/>
    <w:rsid w:val="00B16441"/>
  </w:style>
  <w:style w:type="character" w:styleId="Forte">
    <w:name w:val="Strong"/>
    <w:basedOn w:val="Fontepargpadro"/>
    <w:uiPriority w:val="22"/>
    <w:qFormat/>
    <w:rsid w:val="00D04E60"/>
    <w:rPr>
      <w:b/>
      <w:bCs/>
    </w:rPr>
  </w:style>
  <w:style w:type="paragraph" w:styleId="NormalWeb">
    <w:name w:val="Normal (Web)"/>
    <w:basedOn w:val="Normal"/>
    <w:uiPriority w:val="99"/>
    <w:semiHidden/>
    <w:unhideWhenUsed/>
    <w:rsid w:val="00D04E60"/>
    <w:pPr>
      <w:widowControl/>
      <w:tabs>
        <w:tab w:val="clear" w:pos="709"/>
      </w:tabs>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6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DwTS/zyw30ksgL4nxBn2DN3+A==">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7428</Words>
  <Characters>40113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Colaborador</dc:creator>
  <cp:lastModifiedBy>Simone Ferreira</cp:lastModifiedBy>
  <cp:revision>5</cp:revision>
  <dcterms:created xsi:type="dcterms:W3CDTF">2026-07-10T17:55:00Z</dcterms:created>
  <dcterms:modified xsi:type="dcterms:W3CDTF">2026-07-28T10:57:00Z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671B03A6992E468DBE23F52339A6CCCD_13</vt:lpwstr>
  </property>
</Properties>
</file>