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9351" w14:textId="77777777" w:rsidR="0000644A" w:rsidRDefault="0000644A" w:rsidP="006E7404">
      <w:pPr>
        <w:pStyle w:val="Default"/>
        <w:ind w:left="-284" w:right="-568"/>
        <w:jc w:val="center"/>
        <w:rPr>
          <w:rFonts w:asciiTheme="minorHAnsi" w:hAnsiTheme="minorHAnsi" w:cstheme="minorHAnsi"/>
          <w:b/>
          <w:color w:val="000000" w:themeColor="text1"/>
          <w:sz w:val="26"/>
          <w:szCs w:val="26"/>
          <w:lang w:eastAsia="pt-BR"/>
        </w:rPr>
      </w:pPr>
    </w:p>
    <w:p w14:paraId="76E2C9A3" w14:textId="67E1854C" w:rsidR="00EB6575" w:rsidRPr="00E828FB" w:rsidRDefault="005840DC" w:rsidP="006E7404">
      <w:pPr>
        <w:pStyle w:val="Default"/>
        <w:ind w:left="-284" w:right="-568"/>
        <w:jc w:val="center"/>
        <w:rPr>
          <w:rFonts w:asciiTheme="minorHAnsi" w:hAnsiTheme="minorHAnsi" w:cstheme="minorHAnsi"/>
          <w:b/>
          <w:color w:val="000000" w:themeColor="text1"/>
          <w:sz w:val="26"/>
          <w:szCs w:val="26"/>
          <w:lang w:eastAsia="pt-BR"/>
        </w:rPr>
      </w:pPr>
      <w:r w:rsidRPr="00E828FB">
        <w:rPr>
          <w:rFonts w:asciiTheme="minorHAnsi" w:hAnsiTheme="minorHAnsi" w:cstheme="minorHAnsi"/>
          <w:b/>
          <w:color w:val="000000" w:themeColor="text1"/>
          <w:sz w:val="26"/>
          <w:szCs w:val="26"/>
          <w:lang w:eastAsia="pt-BR"/>
        </w:rPr>
        <w:t xml:space="preserve">PROCESSO DE INEXIGIBILIDADEDE CHAMADA PÚBLICA </w:t>
      </w:r>
      <w:r w:rsidR="00E828FB" w:rsidRPr="00E828FB">
        <w:rPr>
          <w:rFonts w:asciiTheme="minorHAnsi" w:hAnsiTheme="minorHAnsi" w:cstheme="minorHAnsi"/>
          <w:b/>
          <w:color w:val="000000" w:themeColor="text1"/>
          <w:sz w:val="26"/>
          <w:szCs w:val="26"/>
          <w:lang w:eastAsia="pt-BR"/>
        </w:rPr>
        <w:t>07</w:t>
      </w:r>
      <w:r w:rsidR="0060022A" w:rsidRPr="00E828FB">
        <w:rPr>
          <w:rFonts w:asciiTheme="minorHAnsi" w:hAnsiTheme="minorHAnsi" w:cstheme="minorHAnsi"/>
          <w:b/>
          <w:color w:val="000000" w:themeColor="text1"/>
          <w:sz w:val="26"/>
          <w:szCs w:val="26"/>
          <w:lang w:eastAsia="pt-BR"/>
        </w:rPr>
        <w:t>/202</w:t>
      </w:r>
      <w:r w:rsidR="009666D2" w:rsidRPr="00E828FB">
        <w:rPr>
          <w:rFonts w:asciiTheme="minorHAnsi" w:hAnsiTheme="minorHAnsi" w:cstheme="minorHAnsi"/>
          <w:b/>
          <w:color w:val="000000" w:themeColor="text1"/>
          <w:sz w:val="26"/>
          <w:szCs w:val="26"/>
          <w:lang w:eastAsia="pt-BR"/>
        </w:rPr>
        <w:t>3</w:t>
      </w:r>
    </w:p>
    <w:p w14:paraId="755E5C9C" w14:textId="77777777" w:rsidR="00EB6575" w:rsidRPr="00E828FB" w:rsidRDefault="00EB6575" w:rsidP="006E7404">
      <w:pPr>
        <w:pStyle w:val="Default"/>
        <w:ind w:left="-284" w:right="-568"/>
        <w:jc w:val="center"/>
        <w:rPr>
          <w:rFonts w:asciiTheme="minorHAnsi" w:hAnsiTheme="minorHAnsi" w:cstheme="minorHAnsi"/>
          <w:color w:val="2E74B5" w:themeColor="accent1" w:themeShade="BF"/>
          <w:sz w:val="26"/>
          <w:szCs w:val="26"/>
          <w:lang w:eastAsia="pt-BR"/>
        </w:rPr>
      </w:pPr>
    </w:p>
    <w:p w14:paraId="4013CA2D" w14:textId="77777777" w:rsidR="004552E1" w:rsidRPr="00E828FB" w:rsidRDefault="004552E1" w:rsidP="006E7404">
      <w:pPr>
        <w:pStyle w:val="Default"/>
        <w:ind w:left="-284" w:right="-568"/>
        <w:jc w:val="center"/>
        <w:rPr>
          <w:rFonts w:asciiTheme="minorHAnsi" w:hAnsiTheme="minorHAnsi" w:cstheme="minorHAnsi"/>
          <w:b/>
          <w:color w:val="2E74B5"/>
          <w:sz w:val="26"/>
          <w:szCs w:val="26"/>
        </w:rPr>
      </w:pPr>
      <w:r w:rsidRPr="00E828FB">
        <w:rPr>
          <w:rFonts w:asciiTheme="minorHAnsi" w:hAnsiTheme="minorHAnsi" w:cstheme="minorHAnsi"/>
          <w:b/>
          <w:color w:val="2E74B5"/>
          <w:sz w:val="26"/>
          <w:szCs w:val="26"/>
        </w:rPr>
        <w:t>REGULAMENTAÇÃO DO PROCESSO DE INEXIGIBILIDADE DO</w:t>
      </w:r>
    </w:p>
    <w:p w14:paraId="524003C7" w14:textId="77777777" w:rsidR="00EB6575" w:rsidRPr="00E828FB" w:rsidRDefault="00EB6575" w:rsidP="006E7404">
      <w:pPr>
        <w:spacing w:after="0" w:line="240" w:lineRule="auto"/>
        <w:ind w:left="-284" w:right="-568"/>
        <w:jc w:val="center"/>
        <w:rPr>
          <w:rFonts w:asciiTheme="minorHAnsi" w:hAnsiTheme="minorHAnsi" w:cstheme="minorHAnsi"/>
          <w:b/>
          <w:color w:val="2E74B5" w:themeColor="accent1" w:themeShade="BF"/>
          <w:sz w:val="26"/>
          <w:szCs w:val="26"/>
        </w:rPr>
      </w:pPr>
      <w:r w:rsidRPr="00E828FB">
        <w:rPr>
          <w:rFonts w:asciiTheme="minorHAnsi" w:hAnsiTheme="minorHAnsi" w:cstheme="minorHAnsi"/>
          <w:b/>
          <w:color w:val="2E74B5" w:themeColor="accent1" w:themeShade="BF"/>
          <w:sz w:val="26"/>
          <w:szCs w:val="26"/>
        </w:rPr>
        <w:t xml:space="preserve">PROGRAMA </w:t>
      </w:r>
      <w:r w:rsidR="00391B6D" w:rsidRPr="00E828FB">
        <w:rPr>
          <w:rFonts w:asciiTheme="minorHAnsi" w:hAnsiTheme="minorHAnsi" w:cstheme="minorHAnsi"/>
          <w:b/>
          <w:color w:val="2E74B5" w:themeColor="accent1" w:themeShade="BF"/>
          <w:sz w:val="26"/>
          <w:szCs w:val="26"/>
        </w:rPr>
        <w:t>WASH NO ESTADO DO PARANÁ</w:t>
      </w:r>
    </w:p>
    <w:p w14:paraId="7CDDC48D" w14:textId="77777777" w:rsidR="00391B6D" w:rsidRPr="0070120F" w:rsidRDefault="00391B6D" w:rsidP="006E7404">
      <w:pPr>
        <w:spacing w:after="0" w:line="240" w:lineRule="auto"/>
        <w:ind w:left="-284" w:right="-568"/>
        <w:jc w:val="center"/>
        <w:rPr>
          <w:rFonts w:asciiTheme="minorHAnsi" w:hAnsiTheme="minorHAnsi" w:cstheme="minorHAnsi"/>
          <w:color w:val="000000" w:themeColor="text1"/>
          <w:sz w:val="24"/>
          <w:szCs w:val="24"/>
          <w:lang w:eastAsia="pt-BR"/>
        </w:rPr>
      </w:pPr>
    </w:p>
    <w:p w14:paraId="62CA5E90" w14:textId="77777777" w:rsidR="007D2CD3" w:rsidRPr="006E7404" w:rsidRDefault="00984B8C" w:rsidP="006E7404">
      <w:pPr>
        <w:pStyle w:val="PargrafodaLista"/>
        <w:spacing w:after="0" w:line="240" w:lineRule="auto"/>
        <w:ind w:left="-284" w:right="-568"/>
        <w:jc w:val="both"/>
        <w:rPr>
          <w:rFonts w:asciiTheme="minorHAnsi" w:hAnsiTheme="minorHAnsi" w:cstheme="minorHAnsi"/>
          <w:color w:val="000000" w:themeColor="text1"/>
          <w:sz w:val="24"/>
          <w:szCs w:val="24"/>
          <w:lang w:eastAsia="pt-BR"/>
        </w:rPr>
      </w:pPr>
      <w:r w:rsidRPr="006E7404">
        <w:rPr>
          <w:rFonts w:asciiTheme="minorHAnsi" w:hAnsiTheme="minorHAnsi" w:cstheme="minorHAnsi"/>
          <w:b/>
          <w:color w:val="000000" w:themeColor="text1"/>
          <w:sz w:val="24"/>
          <w:szCs w:val="24"/>
          <w:lang w:eastAsia="pt-BR"/>
        </w:rPr>
        <w:t>Fomento de apoio ao Programa Wash</w:t>
      </w:r>
      <w:r w:rsidR="00343635" w:rsidRPr="006E7404">
        <w:rPr>
          <w:rFonts w:asciiTheme="minorHAnsi" w:hAnsiTheme="minorHAnsi" w:cstheme="minorHAnsi"/>
          <w:b/>
          <w:color w:val="000000" w:themeColor="text1"/>
          <w:sz w:val="24"/>
          <w:szCs w:val="24"/>
          <w:lang w:eastAsia="pt-BR"/>
        </w:rPr>
        <w:t xml:space="preserve"> </w:t>
      </w:r>
      <w:r w:rsidRPr="006E7404">
        <w:rPr>
          <w:rFonts w:asciiTheme="minorHAnsi" w:hAnsiTheme="minorHAnsi" w:cstheme="minorHAnsi"/>
          <w:b/>
          <w:color w:val="000000" w:themeColor="text1"/>
          <w:sz w:val="24"/>
          <w:szCs w:val="24"/>
          <w:lang w:eastAsia="pt-BR"/>
        </w:rPr>
        <w:t>visando a disseminação e popularização da ciência</w:t>
      </w:r>
      <w:r w:rsidR="00EB6575" w:rsidRPr="006E7404">
        <w:rPr>
          <w:rFonts w:asciiTheme="minorHAnsi" w:hAnsiTheme="minorHAnsi" w:cstheme="minorHAnsi"/>
          <w:b/>
          <w:color w:val="000000" w:themeColor="text1"/>
          <w:sz w:val="24"/>
          <w:szCs w:val="24"/>
          <w:lang w:eastAsia="pt-BR"/>
        </w:rPr>
        <w:t xml:space="preserve"> por meio de convênio entre CNPq e Fundação Araucária (Emenda Parlamentar nº</w:t>
      </w:r>
      <w:r w:rsidR="006E7404" w:rsidRPr="006E7404">
        <w:rPr>
          <w:rFonts w:asciiTheme="minorHAnsi" w:hAnsiTheme="minorHAnsi" w:cstheme="minorHAnsi"/>
          <w:b/>
          <w:color w:val="000000" w:themeColor="text1"/>
          <w:sz w:val="24"/>
          <w:szCs w:val="24"/>
          <w:lang w:eastAsia="pt-BR"/>
        </w:rPr>
        <w:t xml:space="preserve"> </w:t>
      </w:r>
      <w:r w:rsidR="009666D2" w:rsidRPr="006E7404">
        <w:rPr>
          <w:b/>
          <w:sz w:val="24"/>
          <w:szCs w:val="24"/>
        </w:rPr>
        <w:t>40340006</w:t>
      </w:r>
      <w:r w:rsidR="00F7059D" w:rsidRPr="006E7404">
        <w:rPr>
          <w:rFonts w:asciiTheme="minorHAnsi" w:hAnsiTheme="minorHAnsi" w:cstheme="minorHAnsi"/>
          <w:b/>
          <w:color w:val="000000" w:themeColor="text1"/>
          <w:sz w:val="24"/>
          <w:szCs w:val="24"/>
          <w:lang w:eastAsia="pt-BR"/>
        </w:rPr>
        <w:t>)</w:t>
      </w:r>
      <w:r w:rsidR="00EB6575" w:rsidRPr="006E7404">
        <w:rPr>
          <w:rFonts w:asciiTheme="minorHAnsi" w:hAnsiTheme="minorHAnsi" w:cstheme="minorHAnsi"/>
          <w:b/>
          <w:color w:val="000000" w:themeColor="text1"/>
          <w:sz w:val="24"/>
          <w:szCs w:val="24"/>
          <w:lang w:eastAsia="pt-BR"/>
        </w:rPr>
        <w:t>.</w:t>
      </w:r>
    </w:p>
    <w:p w14:paraId="089AB892" w14:textId="77777777" w:rsidR="00724A3F" w:rsidRPr="006E7404" w:rsidRDefault="00724A3F" w:rsidP="006E7404">
      <w:pPr>
        <w:pStyle w:val="PargrafodaLista"/>
        <w:spacing w:after="0" w:line="240" w:lineRule="auto"/>
        <w:ind w:left="-284" w:right="-568"/>
        <w:jc w:val="both"/>
        <w:rPr>
          <w:rFonts w:asciiTheme="minorHAnsi" w:hAnsiTheme="minorHAnsi" w:cstheme="minorHAnsi"/>
          <w:color w:val="000000" w:themeColor="text1"/>
          <w:sz w:val="24"/>
          <w:szCs w:val="24"/>
          <w:lang w:eastAsia="pt-BR"/>
        </w:rPr>
      </w:pPr>
    </w:p>
    <w:p w14:paraId="32A76EFD" w14:textId="77777777" w:rsidR="00724A3F" w:rsidRPr="006E7404" w:rsidRDefault="00EB6575" w:rsidP="006E7404">
      <w:pPr>
        <w:pStyle w:val="PargrafodaLista"/>
        <w:spacing w:after="0" w:line="240" w:lineRule="auto"/>
        <w:ind w:left="-284" w:right="-568"/>
        <w:jc w:val="both"/>
        <w:rPr>
          <w:rFonts w:asciiTheme="minorHAnsi" w:hAnsiTheme="minorHAnsi" w:cstheme="minorHAnsi"/>
          <w:sz w:val="24"/>
          <w:szCs w:val="24"/>
        </w:rPr>
      </w:pPr>
      <w:r w:rsidRPr="006E7404">
        <w:rPr>
          <w:rFonts w:asciiTheme="minorHAnsi" w:hAnsiTheme="minorHAnsi" w:cstheme="minorHAnsi"/>
          <w:color w:val="000000" w:themeColor="text1"/>
          <w:sz w:val="24"/>
          <w:szCs w:val="24"/>
          <w:lang w:eastAsia="pt-BR"/>
        </w:rPr>
        <w:t xml:space="preserve">Por recomendação prevista em Emenda Parlamentar aprovada, a Fundação Araucária divulga a presente regulamentação de Processo de Inexigibilidade de Chamada Pública e </w:t>
      </w:r>
      <w:r w:rsidR="005840DC" w:rsidRPr="006E7404">
        <w:rPr>
          <w:rFonts w:asciiTheme="minorHAnsi" w:hAnsiTheme="minorHAnsi" w:cstheme="minorHAnsi"/>
          <w:color w:val="000000" w:themeColor="text1"/>
          <w:sz w:val="24"/>
          <w:szCs w:val="24"/>
          <w:lang w:eastAsia="pt-BR"/>
        </w:rPr>
        <w:t>convida o Instituto Federal do Paraná (IFPR)</w:t>
      </w:r>
      <w:r w:rsidR="005840DC" w:rsidRPr="006E7404">
        <w:rPr>
          <w:rFonts w:asciiTheme="minorHAnsi" w:hAnsiTheme="minorHAnsi" w:cstheme="minorHAnsi"/>
          <w:i/>
          <w:sz w:val="24"/>
          <w:szCs w:val="24"/>
        </w:rPr>
        <w:t>, com sede</w:t>
      </w:r>
      <w:r w:rsidR="00724A3F" w:rsidRPr="006E7404">
        <w:rPr>
          <w:rFonts w:asciiTheme="minorHAnsi" w:hAnsiTheme="minorHAnsi" w:cstheme="minorHAnsi"/>
          <w:i/>
          <w:sz w:val="24"/>
          <w:szCs w:val="24"/>
        </w:rPr>
        <w:t xml:space="preserve"> e CNPJ no Estado do Paraná</w:t>
      </w:r>
      <w:r w:rsidR="00724A3F" w:rsidRPr="006E7404">
        <w:rPr>
          <w:rFonts w:asciiTheme="minorHAnsi" w:hAnsiTheme="minorHAnsi" w:cstheme="minorHAnsi"/>
          <w:sz w:val="24"/>
          <w:szCs w:val="24"/>
        </w:rPr>
        <w:t xml:space="preserve"> a apresentar proposta nos termos a seguir estabelecidos.</w:t>
      </w:r>
    </w:p>
    <w:p w14:paraId="5C59B15B" w14:textId="77777777" w:rsidR="00A26CE3" w:rsidRPr="006E7404" w:rsidRDefault="00A26CE3" w:rsidP="006E7404">
      <w:pPr>
        <w:pStyle w:val="PargrafodaLista"/>
        <w:spacing w:after="0" w:line="240" w:lineRule="auto"/>
        <w:ind w:left="-284" w:right="-568"/>
        <w:jc w:val="both"/>
        <w:rPr>
          <w:rFonts w:asciiTheme="minorHAnsi" w:hAnsiTheme="minorHAnsi" w:cstheme="minorHAnsi"/>
          <w:i/>
          <w:sz w:val="24"/>
          <w:szCs w:val="24"/>
        </w:rPr>
      </w:pPr>
    </w:p>
    <w:p w14:paraId="77F5DAE7" w14:textId="77777777" w:rsidR="003D1B1B" w:rsidRPr="006E7404" w:rsidRDefault="00D92116" w:rsidP="006E7404">
      <w:pPr>
        <w:spacing w:after="0" w:line="240" w:lineRule="auto"/>
        <w:ind w:left="-284" w:right="-568"/>
        <w:jc w:val="both"/>
        <w:rPr>
          <w:rFonts w:asciiTheme="minorHAnsi" w:hAnsiTheme="minorHAnsi" w:cstheme="minorHAnsi"/>
          <w:b/>
          <w:color w:val="2E74B5"/>
          <w:sz w:val="24"/>
          <w:szCs w:val="24"/>
        </w:rPr>
      </w:pPr>
      <w:r w:rsidRPr="006E7404">
        <w:rPr>
          <w:rFonts w:asciiTheme="minorHAnsi" w:hAnsiTheme="minorHAnsi" w:cstheme="minorHAnsi"/>
          <w:b/>
          <w:color w:val="2E74B5"/>
          <w:sz w:val="24"/>
          <w:szCs w:val="24"/>
        </w:rPr>
        <w:t>1.</w:t>
      </w:r>
      <w:r w:rsidR="00EB6575" w:rsidRPr="006E7404">
        <w:rPr>
          <w:rFonts w:asciiTheme="minorHAnsi" w:hAnsiTheme="minorHAnsi" w:cstheme="minorHAnsi"/>
          <w:b/>
          <w:color w:val="2E74B5"/>
          <w:sz w:val="24"/>
          <w:szCs w:val="24"/>
        </w:rPr>
        <w:t>FINALIDADE</w:t>
      </w:r>
    </w:p>
    <w:p w14:paraId="2DDBD0DF" w14:textId="77777777" w:rsidR="00D06A22" w:rsidRPr="006E7404" w:rsidRDefault="003D1B1B" w:rsidP="006E7404">
      <w:pPr>
        <w:autoSpaceDE w:val="0"/>
        <w:autoSpaceDN w:val="0"/>
        <w:adjustRightInd w:val="0"/>
        <w:spacing w:after="0" w:line="240" w:lineRule="auto"/>
        <w:ind w:left="-284" w:right="-568"/>
        <w:jc w:val="both"/>
        <w:rPr>
          <w:rFonts w:asciiTheme="minorHAnsi" w:hAnsiTheme="minorHAnsi" w:cstheme="minorHAnsi"/>
          <w:sz w:val="24"/>
          <w:szCs w:val="24"/>
          <w:lang w:eastAsia="pt-BR"/>
        </w:rPr>
      </w:pPr>
      <w:r w:rsidRPr="006E7404">
        <w:rPr>
          <w:rFonts w:asciiTheme="minorHAnsi" w:hAnsiTheme="minorHAnsi" w:cstheme="minorHAnsi"/>
          <w:sz w:val="24"/>
          <w:szCs w:val="24"/>
        </w:rPr>
        <w:t>1.1 Por iniciativa conjunta entre Conselho Nacional de Desenvolvimento Científico e Tecnológico (CNPq) e Fundação Araucária, firmou-se o convênio</w:t>
      </w:r>
      <w:r w:rsidRPr="006E7404">
        <w:rPr>
          <w:rFonts w:asciiTheme="minorHAnsi" w:hAnsiTheme="minorHAnsi" w:cstheme="minorHAnsi"/>
          <w:sz w:val="24"/>
          <w:szCs w:val="24"/>
          <w:lang w:eastAsia="pt-BR"/>
        </w:rPr>
        <w:t xml:space="preserve"> – </w:t>
      </w:r>
      <w:r w:rsidR="00D06A22" w:rsidRPr="006E7404">
        <w:rPr>
          <w:rFonts w:asciiTheme="minorHAnsi" w:hAnsiTheme="minorHAnsi" w:cstheme="minorHAnsi"/>
          <w:sz w:val="24"/>
          <w:szCs w:val="24"/>
          <w:lang w:eastAsia="pt-BR"/>
        </w:rPr>
        <w:t>9</w:t>
      </w:r>
      <w:r w:rsidR="009666D2" w:rsidRPr="006E7404">
        <w:rPr>
          <w:rFonts w:asciiTheme="minorHAnsi" w:hAnsiTheme="minorHAnsi" w:cstheme="minorHAnsi"/>
          <w:sz w:val="24"/>
          <w:szCs w:val="24"/>
          <w:lang w:eastAsia="pt-BR"/>
        </w:rPr>
        <w:t>26679</w:t>
      </w:r>
      <w:r w:rsidR="00D06A22" w:rsidRPr="006E7404">
        <w:rPr>
          <w:rFonts w:asciiTheme="minorHAnsi" w:hAnsiTheme="minorHAnsi" w:cstheme="minorHAnsi"/>
          <w:sz w:val="24"/>
          <w:szCs w:val="24"/>
          <w:lang w:eastAsia="pt-BR"/>
        </w:rPr>
        <w:t>/202</w:t>
      </w:r>
      <w:r w:rsidR="009666D2" w:rsidRPr="006E7404">
        <w:rPr>
          <w:rFonts w:asciiTheme="minorHAnsi" w:hAnsiTheme="minorHAnsi" w:cstheme="minorHAnsi"/>
          <w:sz w:val="24"/>
          <w:szCs w:val="24"/>
          <w:lang w:eastAsia="pt-BR"/>
        </w:rPr>
        <w:t>2</w:t>
      </w:r>
      <w:r w:rsidRPr="006E7404">
        <w:rPr>
          <w:rFonts w:asciiTheme="minorHAnsi" w:hAnsiTheme="minorHAnsi" w:cstheme="minorHAnsi"/>
          <w:sz w:val="24"/>
          <w:szCs w:val="24"/>
          <w:lang w:eastAsia="pt-BR"/>
        </w:rPr>
        <w:t xml:space="preserve">(Processo Sei nº </w:t>
      </w:r>
      <w:r w:rsidR="00D06A22" w:rsidRPr="006E7404">
        <w:rPr>
          <w:rFonts w:asciiTheme="minorHAnsi" w:hAnsiTheme="minorHAnsi" w:cstheme="minorHAnsi"/>
          <w:sz w:val="24"/>
          <w:szCs w:val="24"/>
        </w:rPr>
        <w:t>01300.00</w:t>
      </w:r>
      <w:r w:rsidR="009666D2" w:rsidRPr="006E7404">
        <w:rPr>
          <w:rFonts w:asciiTheme="minorHAnsi" w:hAnsiTheme="minorHAnsi" w:cstheme="minorHAnsi"/>
          <w:sz w:val="24"/>
          <w:szCs w:val="24"/>
        </w:rPr>
        <w:t>1470</w:t>
      </w:r>
      <w:r w:rsidR="00D06A22" w:rsidRPr="006E7404">
        <w:rPr>
          <w:rFonts w:asciiTheme="minorHAnsi" w:hAnsiTheme="minorHAnsi" w:cstheme="minorHAnsi"/>
          <w:sz w:val="24"/>
          <w:szCs w:val="24"/>
        </w:rPr>
        <w:t>/202</w:t>
      </w:r>
      <w:r w:rsidR="009666D2" w:rsidRPr="006E7404">
        <w:rPr>
          <w:rFonts w:asciiTheme="minorHAnsi" w:hAnsiTheme="minorHAnsi" w:cstheme="minorHAnsi"/>
          <w:sz w:val="24"/>
          <w:szCs w:val="24"/>
        </w:rPr>
        <w:t>2</w:t>
      </w:r>
      <w:r w:rsidR="00D06A22" w:rsidRPr="006E7404">
        <w:rPr>
          <w:rFonts w:asciiTheme="minorHAnsi" w:hAnsiTheme="minorHAnsi" w:cstheme="minorHAnsi"/>
          <w:sz w:val="24"/>
          <w:szCs w:val="24"/>
        </w:rPr>
        <w:t>-</w:t>
      </w:r>
      <w:r w:rsidR="009666D2" w:rsidRPr="006E7404">
        <w:rPr>
          <w:rFonts w:asciiTheme="minorHAnsi" w:hAnsiTheme="minorHAnsi" w:cstheme="minorHAnsi"/>
          <w:sz w:val="24"/>
          <w:szCs w:val="24"/>
        </w:rPr>
        <w:t>92</w:t>
      </w:r>
      <w:r w:rsidRPr="006E7404">
        <w:rPr>
          <w:rFonts w:asciiTheme="minorHAnsi" w:hAnsiTheme="minorHAnsi" w:cstheme="minorHAnsi"/>
          <w:sz w:val="24"/>
          <w:szCs w:val="24"/>
          <w:lang w:eastAsia="pt-BR"/>
        </w:rPr>
        <w:t>) que estabelece, entre outros objetivos, o fomento para apoio do Programa Wash.</w:t>
      </w:r>
    </w:p>
    <w:p w14:paraId="64E8C5B7" w14:textId="77777777" w:rsidR="00D06A22" w:rsidRPr="006E7404" w:rsidRDefault="00C60B44" w:rsidP="006E7404">
      <w:pPr>
        <w:autoSpaceDE w:val="0"/>
        <w:autoSpaceDN w:val="0"/>
        <w:adjustRightInd w:val="0"/>
        <w:spacing w:after="0" w:line="240" w:lineRule="auto"/>
        <w:ind w:left="-284" w:right="-568"/>
        <w:jc w:val="both"/>
        <w:rPr>
          <w:sz w:val="24"/>
          <w:szCs w:val="24"/>
        </w:rPr>
      </w:pPr>
      <w:r w:rsidRPr="006E7404">
        <w:rPr>
          <w:rFonts w:asciiTheme="minorHAnsi" w:hAnsiTheme="minorHAnsi" w:cstheme="minorHAnsi"/>
          <w:sz w:val="24"/>
          <w:szCs w:val="24"/>
          <w:lang w:eastAsia="pt-BR"/>
        </w:rPr>
        <w:t xml:space="preserve">1.2 </w:t>
      </w:r>
      <w:r w:rsidR="003D1B1B" w:rsidRPr="006E7404">
        <w:rPr>
          <w:rFonts w:asciiTheme="minorHAnsi" w:hAnsiTheme="minorHAnsi" w:cstheme="minorHAnsi"/>
          <w:sz w:val="24"/>
          <w:szCs w:val="24"/>
          <w:lang w:eastAsia="pt-BR"/>
        </w:rPr>
        <w:t xml:space="preserve">O programa será desenvolvido na forma de oficinas temáticas que </w:t>
      </w:r>
      <w:r w:rsidR="003D1B1B" w:rsidRPr="006E7404">
        <w:rPr>
          <w:sz w:val="24"/>
          <w:szCs w:val="24"/>
        </w:rPr>
        <w:t>serão focalizadas no atendimento de estudantes do ensino fundamental, que se beneficiam indiretamente da realização de projetos de iniciação científica por estudantes do ensino médio e superior, os quais, por sua vez, atuam como ponte entre o ensino fundamental e centros de excelência, com vistas à disseminação e popularização da ciência.</w:t>
      </w:r>
    </w:p>
    <w:p w14:paraId="50F5DAFE" w14:textId="2E5D62EE" w:rsidR="003D1B1B" w:rsidRPr="006E7404" w:rsidRDefault="00C60B44" w:rsidP="006E7404">
      <w:pPr>
        <w:autoSpaceDE w:val="0"/>
        <w:autoSpaceDN w:val="0"/>
        <w:adjustRightInd w:val="0"/>
        <w:spacing w:after="0" w:line="240" w:lineRule="auto"/>
        <w:ind w:left="-284" w:right="-568"/>
        <w:jc w:val="both"/>
        <w:rPr>
          <w:rFonts w:asciiTheme="minorHAnsi" w:hAnsiTheme="minorHAnsi" w:cstheme="minorHAnsi"/>
          <w:sz w:val="24"/>
          <w:szCs w:val="24"/>
          <w:lang w:eastAsia="pt-BR"/>
        </w:rPr>
      </w:pPr>
      <w:r w:rsidRPr="006E7404">
        <w:rPr>
          <w:rFonts w:asciiTheme="minorHAnsi" w:hAnsiTheme="minorHAnsi" w:cstheme="minorHAnsi"/>
          <w:sz w:val="24"/>
          <w:szCs w:val="24"/>
          <w:lang w:eastAsia="pt-BR"/>
        </w:rPr>
        <w:t xml:space="preserve">1.3 </w:t>
      </w:r>
      <w:r w:rsidR="003D1B1B" w:rsidRPr="006E7404">
        <w:rPr>
          <w:rFonts w:asciiTheme="minorHAnsi" w:hAnsiTheme="minorHAnsi" w:cstheme="minorHAnsi"/>
          <w:sz w:val="24"/>
          <w:szCs w:val="24"/>
          <w:lang w:eastAsia="pt-BR"/>
        </w:rPr>
        <w:t>Ao citar a emenda parlamentar nº 403400</w:t>
      </w:r>
      <w:r w:rsidR="009666D2" w:rsidRPr="006E7404">
        <w:rPr>
          <w:rFonts w:asciiTheme="minorHAnsi" w:hAnsiTheme="minorHAnsi" w:cstheme="minorHAnsi"/>
          <w:sz w:val="24"/>
          <w:szCs w:val="24"/>
          <w:lang w:eastAsia="pt-BR"/>
        </w:rPr>
        <w:t>06</w:t>
      </w:r>
      <w:r w:rsidR="003D1B1B" w:rsidRPr="006E7404">
        <w:rPr>
          <w:rFonts w:asciiTheme="minorHAnsi" w:hAnsiTheme="minorHAnsi" w:cstheme="minorHAnsi"/>
          <w:sz w:val="24"/>
          <w:szCs w:val="24"/>
          <w:lang w:eastAsia="pt-BR"/>
        </w:rPr>
        <w:t xml:space="preserve"> (Deputada Federal Luiza Canziani), o convênio visa fomentar </w:t>
      </w:r>
      <w:r w:rsidR="00D06A22" w:rsidRPr="006E7404">
        <w:rPr>
          <w:rFonts w:asciiTheme="minorHAnsi" w:hAnsiTheme="minorHAnsi" w:cstheme="minorHAnsi"/>
          <w:sz w:val="24"/>
          <w:szCs w:val="24"/>
          <w:lang w:eastAsia="pt-BR"/>
        </w:rPr>
        <w:t xml:space="preserve">a expansão da metodologia do Projeto Wash, contribuir com a alfabetização científica e tecnológica e promover a iniciação científica para os estudantes das redes de </w:t>
      </w:r>
      <w:r w:rsidR="00D06A22" w:rsidRPr="006E7404">
        <w:rPr>
          <w:rFonts w:asciiTheme="minorHAnsi" w:eastAsia="Times New Roman" w:hAnsiTheme="minorHAnsi" w:cstheme="minorHAnsi"/>
          <w:color w:val="00000A"/>
          <w:sz w:val="24"/>
          <w:szCs w:val="24"/>
          <w:lang w:eastAsia="pt-BR"/>
        </w:rPr>
        <w:t>ensino nos municípios de</w:t>
      </w:r>
      <w:r w:rsidR="00516FBF" w:rsidRPr="006E7404">
        <w:rPr>
          <w:sz w:val="24"/>
          <w:szCs w:val="24"/>
        </w:rPr>
        <w:t xml:space="preserve"> Assaí, Cambé, Doutor Camargo, Santo Inácio</w:t>
      </w:r>
      <w:r w:rsidR="006E7404" w:rsidRPr="006E7404">
        <w:rPr>
          <w:sz w:val="24"/>
          <w:szCs w:val="24"/>
        </w:rPr>
        <w:t xml:space="preserve"> </w:t>
      </w:r>
      <w:r w:rsidR="00D06A22" w:rsidRPr="006E7404">
        <w:rPr>
          <w:rFonts w:asciiTheme="minorHAnsi" w:eastAsia="Times New Roman" w:hAnsiTheme="minorHAnsi" w:cstheme="minorHAnsi"/>
          <w:color w:val="00000A"/>
          <w:sz w:val="24"/>
          <w:szCs w:val="24"/>
          <w:lang w:eastAsia="pt-BR"/>
        </w:rPr>
        <w:t>no Estado Paraná</w:t>
      </w:r>
      <w:r w:rsidR="003D1B1B" w:rsidRPr="006E7404">
        <w:rPr>
          <w:rFonts w:asciiTheme="minorHAnsi" w:hAnsiTheme="minorHAnsi" w:cstheme="minorHAnsi"/>
          <w:sz w:val="24"/>
          <w:szCs w:val="24"/>
          <w:lang w:eastAsia="pt-BR"/>
        </w:rPr>
        <w:t>.</w:t>
      </w:r>
    </w:p>
    <w:p w14:paraId="02DF1021" w14:textId="77777777" w:rsidR="00516FBF" w:rsidRDefault="00516FBF" w:rsidP="006E7404">
      <w:pPr>
        <w:autoSpaceDE w:val="0"/>
        <w:autoSpaceDN w:val="0"/>
        <w:adjustRightInd w:val="0"/>
        <w:spacing w:after="0" w:line="240" w:lineRule="auto"/>
        <w:ind w:left="-284" w:right="-568"/>
        <w:jc w:val="both"/>
        <w:rPr>
          <w:rFonts w:asciiTheme="minorHAnsi" w:hAnsiTheme="minorHAnsi" w:cstheme="minorHAnsi"/>
          <w:sz w:val="24"/>
          <w:szCs w:val="24"/>
          <w:lang w:eastAsia="pt-BR"/>
        </w:rPr>
      </w:pPr>
    </w:p>
    <w:p w14:paraId="427A6AE6" w14:textId="77777777" w:rsidR="00724A3F" w:rsidRPr="0070120F" w:rsidRDefault="00724A3F" w:rsidP="006E7404">
      <w:pPr>
        <w:pBdr>
          <w:top w:val="none" w:sz="0" w:space="0" w:color="000000"/>
          <w:left w:val="none" w:sz="0" w:space="0" w:color="000000"/>
          <w:bottom w:val="none" w:sz="0" w:space="0" w:color="000000"/>
          <w:right w:val="none" w:sz="0" w:space="0" w:color="000000"/>
        </w:pBdr>
        <w:spacing w:after="0" w:line="240" w:lineRule="auto"/>
        <w:ind w:left="-284" w:right="-568"/>
        <w:rPr>
          <w:rFonts w:asciiTheme="minorHAnsi" w:eastAsia="Arial" w:hAnsiTheme="minorHAnsi" w:cstheme="minorHAnsi"/>
          <w:color w:val="00000A"/>
          <w:sz w:val="24"/>
          <w:szCs w:val="24"/>
          <w:shd w:val="clear" w:color="auto" w:fill="FFFFFF"/>
        </w:rPr>
      </w:pPr>
    </w:p>
    <w:p w14:paraId="6D63DA23" w14:textId="77777777" w:rsidR="00FE65B1" w:rsidRPr="0070120F" w:rsidRDefault="00FE65B1" w:rsidP="006E7404">
      <w:pPr>
        <w:pStyle w:val="PargrafodaLista"/>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 xml:space="preserve">2. OBJETIVOS </w:t>
      </w:r>
    </w:p>
    <w:p w14:paraId="2AB466BB" w14:textId="77777777" w:rsidR="003D1B1B" w:rsidRPr="00E223E9" w:rsidRDefault="003D1B1B" w:rsidP="006E7404">
      <w:pPr>
        <w:autoSpaceDE w:val="0"/>
        <w:autoSpaceDN w:val="0"/>
        <w:adjustRightInd w:val="0"/>
        <w:spacing w:after="0" w:line="240" w:lineRule="auto"/>
        <w:ind w:left="-284" w:right="-568"/>
        <w:jc w:val="both"/>
        <w:rPr>
          <w:sz w:val="24"/>
          <w:szCs w:val="24"/>
        </w:rPr>
      </w:pPr>
      <w:r w:rsidRPr="00B108FB">
        <w:rPr>
          <w:rFonts w:asciiTheme="minorHAnsi" w:hAnsiTheme="minorHAnsi" w:cstheme="minorHAnsi"/>
          <w:sz w:val="24"/>
          <w:szCs w:val="24"/>
          <w:lang w:eastAsia="pt-BR"/>
        </w:rPr>
        <w:t xml:space="preserve">2.1 </w:t>
      </w:r>
      <w:r w:rsidRPr="00E223E9">
        <w:rPr>
          <w:sz w:val="24"/>
          <w:szCs w:val="24"/>
        </w:rPr>
        <w:t xml:space="preserve">Disseminar o conhecimento científico e tecnológico no Estado do Paraná, por meio da metodologia subjacente ao Projeto WASH, que consiste na realização de oficinas em escolas do ensino </w:t>
      </w:r>
      <w:r w:rsidR="006E7404" w:rsidRPr="00E223E9">
        <w:rPr>
          <w:sz w:val="24"/>
          <w:szCs w:val="24"/>
        </w:rPr>
        <w:t>fundamental</w:t>
      </w:r>
      <w:r w:rsidR="006E7404">
        <w:rPr>
          <w:sz w:val="24"/>
          <w:szCs w:val="24"/>
        </w:rPr>
        <w:t xml:space="preserve"> e</w:t>
      </w:r>
      <w:r w:rsidR="00F10AD6" w:rsidRPr="00243525">
        <w:rPr>
          <w:sz w:val="24"/>
          <w:szCs w:val="24"/>
        </w:rPr>
        <w:t xml:space="preserve"> instituições públicas de ensino, formação e capacitação</w:t>
      </w:r>
      <w:r w:rsidRPr="00243525">
        <w:rPr>
          <w:sz w:val="24"/>
          <w:szCs w:val="24"/>
        </w:rPr>
        <w:t xml:space="preserve"> e promoção da iniciação científica nas escolas do ensino médio e superior, através</w:t>
      </w:r>
      <w:r w:rsidRPr="00E223E9">
        <w:rPr>
          <w:sz w:val="24"/>
          <w:szCs w:val="24"/>
        </w:rPr>
        <w:t xml:space="preserve"> da orientação de profissionais de universidad</w:t>
      </w:r>
      <w:r>
        <w:rPr>
          <w:sz w:val="24"/>
          <w:szCs w:val="24"/>
        </w:rPr>
        <w:t>es públicas do ensino superior.</w:t>
      </w:r>
    </w:p>
    <w:p w14:paraId="65D5CAB4" w14:textId="77777777" w:rsidR="00724A3F" w:rsidRPr="006E7404" w:rsidRDefault="00A26CE3" w:rsidP="006E7404">
      <w:pPr>
        <w:autoSpaceDE w:val="0"/>
        <w:autoSpaceDN w:val="0"/>
        <w:adjustRightInd w:val="0"/>
        <w:spacing w:after="0" w:line="240" w:lineRule="auto"/>
        <w:ind w:left="-284" w:right="-568"/>
        <w:jc w:val="both"/>
        <w:rPr>
          <w:rFonts w:asciiTheme="minorHAnsi" w:hAnsiTheme="minorHAnsi" w:cstheme="minorHAnsi"/>
          <w:b/>
          <w:color w:val="2E74B5"/>
          <w:sz w:val="24"/>
          <w:szCs w:val="24"/>
        </w:rPr>
      </w:pPr>
      <w:r>
        <w:rPr>
          <w:rFonts w:asciiTheme="minorHAnsi" w:hAnsiTheme="minorHAnsi" w:cstheme="minorHAnsi"/>
          <w:sz w:val="24"/>
          <w:szCs w:val="24"/>
          <w:lang w:eastAsia="pt-BR"/>
        </w:rPr>
        <w:t xml:space="preserve">2.2 </w:t>
      </w:r>
      <w:r w:rsidR="00841C8B" w:rsidRPr="0070120F">
        <w:rPr>
          <w:rFonts w:asciiTheme="minorHAnsi" w:hAnsiTheme="minorHAnsi" w:cstheme="minorHAnsi"/>
          <w:sz w:val="24"/>
          <w:szCs w:val="24"/>
          <w:lang w:eastAsia="pt-BR"/>
        </w:rPr>
        <w:t>Realizar oficinas</w:t>
      </w:r>
      <w:r w:rsidR="00724A3F" w:rsidRPr="0070120F">
        <w:rPr>
          <w:rFonts w:asciiTheme="minorHAnsi" w:hAnsiTheme="minorHAnsi" w:cstheme="minorHAnsi"/>
          <w:sz w:val="24"/>
          <w:szCs w:val="24"/>
          <w:lang w:eastAsia="pt-BR"/>
        </w:rPr>
        <w:t xml:space="preserve"> temáticas e de projetos de iniciação científica, atendendo à </w:t>
      </w:r>
      <w:r w:rsidR="006E7404" w:rsidRPr="006E7404">
        <w:rPr>
          <w:rFonts w:asciiTheme="minorHAnsi" w:hAnsiTheme="minorHAnsi" w:cstheme="minorHAnsi"/>
          <w:sz w:val="24"/>
          <w:szCs w:val="24"/>
          <w:lang w:eastAsia="pt-BR"/>
        </w:rPr>
        <w:t>Estratégia Nacional</w:t>
      </w:r>
      <w:r w:rsidR="00724A3F" w:rsidRPr="006E7404">
        <w:rPr>
          <w:rFonts w:asciiTheme="minorHAnsi" w:hAnsiTheme="minorHAnsi" w:cstheme="minorHAnsi"/>
          <w:sz w:val="24"/>
          <w:szCs w:val="24"/>
          <w:lang w:eastAsia="pt-BR"/>
        </w:rPr>
        <w:t xml:space="preserve"> de Ciência, Tecnologia e Inovação (ENCTI) no que diz respeito à disseminação e</w:t>
      </w:r>
      <w:r w:rsidR="006E7404" w:rsidRPr="006E7404">
        <w:rPr>
          <w:rFonts w:asciiTheme="minorHAnsi" w:hAnsiTheme="minorHAnsi" w:cstheme="minorHAnsi"/>
          <w:sz w:val="24"/>
          <w:szCs w:val="24"/>
          <w:lang w:eastAsia="pt-BR"/>
        </w:rPr>
        <w:t xml:space="preserve"> </w:t>
      </w:r>
      <w:r w:rsidR="00724A3F" w:rsidRPr="006E7404">
        <w:rPr>
          <w:rFonts w:asciiTheme="minorHAnsi" w:hAnsiTheme="minorHAnsi" w:cstheme="minorHAnsi"/>
          <w:sz w:val="24"/>
          <w:szCs w:val="24"/>
          <w:lang w:eastAsia="pt-BR"/>
        </w:rPr>
        <w:t>popularização da ciência;</w:t>
      </w:r>
    </w:p>
    <w:p w14:paraId="55CE5320" w14:textId="77777777" w:rsidR="00841C8B" w:rsidRPr="006E7404" w:rsidRDefault="00A26CE3" w:rsidP="006E7404">
      <w:pPr>
        <w:pBdr>
          <w:top w:val="none" w:sz="0" w:space="0" w:color="000000"/>
          <w:left w:val="none" w:sz="0" w:space="0" w:color="000000"/>
          <w:bottom w:val="none" w:sz="0" w:space="0" w:color="000000"/>
          <w:right w:val="none" w:sz="0" w:space="0" w:color="000000"/>
        </w:pBdr>
        <w:suppressAutoHyphens/>
        <w:spacing w:after="0" w:line="240" w:lineRule="auto"/>
        <w:ind w:left="-284" w:right="-568"/>
        <w:jc w:val="both"/>
        <w:rPr>
          <w:rFonts w:asciiTheme="minorHAnsi" w:hAnsiTheme="minorHAnsi" w:cstheme="minorHAnsi"/>
          <w:sz w:val="24"/>
          <w:szCs w:val="24"/>
        </w:rPr>
      </w:pPr>
      <w:r w:rsidRPr="006E7404">
        <w:rPr>
          <w:rFonts w:asciiTheme="minorHAnsi" w:eastAsia="Arial" w:hAnsiTheme="minorHAnsi" w:cstheme="minorHAnsi"/>
          <w:color w:val="00000A"/>
          <w:sz w:val="24"/>
          <w:szCs w:val="24"/>
          <w:shd w:val="clear" w:color="auto" w:fill="FFFFFF"/>
        </w:rPr>
        <w:t xml:space="preserve">2.3 </w:t>
      </w:r>
      <w:r w:rsidR="00841C8B" w:rsidRPr="006E7404">
        <w:rPr>
          <w:rFonts w:asciiTheme="minorHAnsi" w:eastAsia="Arial" w:hAnsiTheme="minorHAnsi" w:cstheme="minorHAnsi"/>
          <w:color w:val="00000A"/>
          <w:sz w:val="24"/>
          <w:szCs w:val="24"/>
          <w:shd w:val="clear" w:color="auto" w:fill="FFFFFF"/>
        </w:rPr>
        <w:t>Desenvolver um método complementar e replicável de Iniciação Científica e Tecnológica para crianças, adolescentes e jovens com uso intensivo de TICs, no turno e contraturno escolar;</w:t>
      </w:r>
    </w:p>
    <w:p w14:paraId="6757D681" w14:textId="77777777" w:rsidR="00841C8B" w:rsidRPr="006E7404" w:rsidRDefault="00A26CE3" w:rsidP="006E7404">
      <w:pPr>
        <w:autoSpaceDE w:val="0"/>
        <w:autoSpaceDN w:val="0"/>
        <w:adjustRightInd w:val="0"/>
        <w:spacing w:after="0" w:line="240" w:lineRule="auto"/>
        <w:ind w:left="-284" w:right="-568"/>
        <w:jc w:val="both"/>
        <w:rPr>
          <w:rFonts w:asciiTheme="minorHAnsi" w:eastAsia="Arial" w:hAnsiTheme="minorHAnsi" w:cstheme="minorHAnsi"/>
          <w:color w:val="00000A"/>
          <w:sz w:val="24"/>
          <w:szCs w:val="24"/>
          <w:shd w:val="clear" w:color="auto" w:fill="FFFFFF"/>
        </w:rPr>
      </w:pPr>
      <w:r w:rsidRPr="006E7404">
        <w:rPr>
          <w:rFonts w:asciiTheme="minorHAnsi" w:eastAsia="Arial" w:hAnsiTheme="minorHAnsi" w:cstheme="minorHAnsi"/>
          <w:color w:val="00000A"/>
          <w:sz w:val="24"/>
          <w:szCs w:val="24"/>
        </w:rPr>
        <w:t xml:space="preserve">2.4 </w:t>
      </w:r>
      <w:r w:rsidR="00841C8B" w:rsidRPr="006E7404">
        <w:rPr>
          <w:rFonts w:asciiTheme="minorHAnsi" w:eastAsia="Arial" w:hAnsiTheme="minorHAnsi" w:cstheme="minorHAnsi"/>
          <w:color w:val="00000A"/>
          <w:sz w:val="24"/>
          <w:szCs w:val="24"/>
        </w:rPr>
        <w:t>Promover a educação tecnológica envolvendo as redes: f</w:t>
      </w:r>
      <w:r w:rsidR="00516FBF" w:rsidRPr="006E7404">
        <w:rPr>
          <w:rFonts w:asciiTheme="minorHAnsi" w:eastAsia="Arial" w:hAnsiTheme="minorHAnsi" w:cstheme="minorHAnsi"/>
          <w:color w:val="00000A"/>
          <w:sz w:val="24"/>
          <w:szCs w:val="24"/>
        </w:rPr>
        <w:t xml:space="preserve">ederal, municipal e estadual de </w:t>
      </w:r>
      <w:r w:rsidR="00516FBF" w:rsidRPr="006E7404">
        <w:rPr>
          <w:sz w:val="24"/>
          <w:szCs w:val="24"/>
        </w:rPr>
        <w:t>Assaí, Cambé, Doutor Camargo, Santo Inácio</w:t>
      </w:r>
      <w:r w:rsidR="006E7404" w:rsidRPr="006E7404">
        <w:rPr>
          <w:sz w:val="24"/>
          <w:szCs w:val="24"/>
        </w:rPr>
        <w:t xml:space="preserve"> </w:t>
      </w:r>
      <w:r w:rsidR="0038149A" w:rsidRPr="006E7404">
        <w:rPr>
          <w:rFonts w:asciiTheme="minorHAnsi" w:eastAsia="Times New Roman" w:hAnsiTheme="minorHAnsi" w:cstheme="minorHAnsi"/>
          <w:color w:val="00000A"/>
          <w:sz w:val="24"/>
          <w:szCs w:val="24"/>
          <w:lang w:eastAsia="pt-BR"/>
        </w:rPr>
        <w:t>no Estado Paraná</w:t>
      </w:r>
      <w:r w:rsidR="00841C8B" w:rsidRPr="006E7404">
        <w:rPr>
          <w:rFonts w:asciiTheme="minorHAnsi" w:eastAsia="Arial" w:hAnsiTheme="minorHAnsi" w:cstheme="minorHAnsi"/>
          <w:color w:val="00000A"/>
          <w:sz w:val="24"/>
          <w:szCs w:val="24"/>
          <w:shd w:val="clear" w:color="auto" w:fill="FFFFFF"/>
        </w:rPr>
        <w:t>;</w:t>
      </w:r>
    </w:p>
    <w:p w14:paraId="2FCCF193" w14:textId="77777777" w:rsidR="00841C8B" w:rsidRPr="006E7404" w:rsidRDefault="00A26CE3" w:rsidP="006E7404">
      <w:pPr>
        <w:widowControl w:val="0"/>
        <w:suppressAutoHyphens/>
        <w:spacing w:after="0" w:line="240" w:lineRule="auto"/>
        <w:ind w:left="-284" w:right="-568"/>
        <w:jc w:val="both"/>
        <w:rPr>
          <w:rFonts w:asciiTheme="minorHAnsi" w:hAnsiTheme="minorHAnsi" w:cstheme="minorHAnsi"/>
          <w:sz w:val="24"/>
          <w:szCs w:val="24"/>
        </w:rPr>
      </w:pPr>
      <w:r w:rsidRPr="006E7404">
        <w:rPr>
          <w:rFonts w:asciiTheme="minorHAnsi" w:eastAsia="Arial" w:hAnsiTheme="minorHAnsi" w:cstheme="minorHAnsi"/>
          <w:color w:val="00000A"/>
          <w:sz w:val="24"/>
          <w:szCs w:val="24"/>
          <w:shd w:val="clear" w:color="auto" w:fill="FFFFFF"/>
        </w:rPr>
        <w:t xml:space="preserve">2.5 </w:t>
      </w:r>
      <w:r w:rsidR="00841C8B" w:rsidRPr="006E7404">
        <w:rPr>
          <w:rFonts w:asciiTheme="minorHAnsi" w:eastAsia="Arial" w:hAnsiTheme="minorHAnsi" w:cstheme="minorHAnsi"/>
          <w:color w:val="00000A"/>
          <w:sz w:val="24"/>
          <w:szCs w:val="24"/>
          <w:shd w:val="clear" w:color="auto" w:fill="FFFFFF"/>
        </w:rPr>
        <w:t>Oportunizar e estimular a iniciação científica, promovendo ações de disseminação de conhecimentos em Ciência e Tecnologia</w:t>
      </w:r>
      <w:r w:rsidR="00147D72" w:rsidRPr="006E7404">
        <w:rPr>
          <w:rFonts w:asciiTheme="minorHAnsi" w:eastAsia="Arial" w:hAnsiTheme="minorHAnsi" w:cstheme="minorHAnsi"/>
          <w:color w:val="00000A"/>
          <w:sz w:val="24"/>
          <w:szCs w:val="24"/>
          <w:shd w:val="clear" w:color="auto" w:fill="FFFFFF"/>
        </w:rPr>
        <w:t>.</w:t>
      </w:r>
    </w:p>
    <w:p w14:paraId="645C5EA8" w14:textId="77289F5B" w:rsidR="00841C8B" w:rsidRDefault="00841C8B" w:rsidP="006E7404">
      <w:pPr>
        <w:autoSpaceDE w:val="0"/>
        <w:autoSpaceDN w:val="0"/>
        <w:adjustRightInd w:val="0"/>
        <w:spacing w:after="0" w:line="240" w:lineRule="auto"/>
        <w:ind w:left="-284" w:right="-568"/>
        <w:jc w:val="both"/>
        <w:rPr>
          <w:rFonts w:asciiTheme="minorHAnsi" w:hAnsiTheme="minorHAnsi" w:cstheme="minorHAnsi"/>
          <w:sz w:val="24"/>
          <w:szCs w:val="24"/>
          <w:lang w:eastAsia="pt-BR"/>
        </w:rPr>
      </w:pPr>
    </w:p>
    <w:p w14:paraId="6C766941" w14:textId="77777777" w:rsidR="00E828FB" w:rsidRPr="0070120F" w:rsidRDefault="00E828FB" w:rsidP="006E7404">
      <w:pPr>
        <w:autoSpaceDE w:val="0"/>
        <w:autoSpaceDN w:val="0"/>
        <w:adjustRightInd w:val="0"/>
        <w:spacing w:after="0" w:line="240" w:lineRule="auto"/>
        <w:ind w:left="-284" w:right="-568"/>
        <w:jc w:val="both"/>
        <w:rPr>
          <w:rFonts w:asciiTheme="minorHAnsi" w:hAnsiTheme="minorHAnsi" w:cstheme="minorHAnsi"/>
          <w:sz w:val="24"/>
          <w:szCs w:val="24"/>
          <w:lang w:eastAsia="pt-BR"/>
        </w:rPr>
      </w:pPr>
    </w:p>
    <w:p w14:paraId="46A82D18" w14:textId="77777777" w:rsidR="00FE65B1" w:rsidRPr="0070120F" w:rsidRDefault="00FE65B1" w:rsidP="006E7404">
      <w:pPr>
        <w:pStyle w:val="PargrafodaLista"/>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3. CARACTERÍSTICAS DO PROGRAMA</w:t>
      </w:r>
    </w:p>
    <w:p w14:paraId="3CD6D84C" w14:textId="0BBEE690" w:rsidR="00F93B47" w:rsidRPr="00B51DA5" w:rsidRDefault="009058CA" w:rsidP="006E7404">
      <w:pPr>
        <w:autoSpaceDE w:val="0"/>
        <w:autoSpaceDN w:val="0"/>
        <w:adjustRightInd w:val="0"/>
        <w:spacing w:after="0" w:line="240" w:lineRule="auto"/>
        <w:ind w:left="-284" w:right="-568"/>
        <w:jc w:val="both"/>
        <w:rPr>
          <w:rFonts w:asciiTheme="minorHAnsi" w:hAnsiTheme="minorHAnsi" w:cstheme="minorHAnsi"/>
          <w:bCs/>
          <w:sz w:val="24"/>
          <w:szCs w:val="24"/>
        </w:rPr>
      </w:pPr>
      <w:bookmarkStart w:id="0" w:name="_Hlk40441700"/>
      <w:r>
        <w:rPr>
          <w:rFonts w:asciiTheme="minorHAnsi" w:hAnsiTheme="minorHAnsi" w:cstheme="minorHAnsi"/>
          <w:bCs/>
          <w:sz w:val="24"/>
          <w:szCs w:val="24"/>
        </w:rPr>
        <w:t xml:space="preserve">3.1 </w:t>
      </w:r>
      <w:r w:rsidR="007606A9" w:rsidRPr="00B51DA5">
        <w:rPr>
          <w:rFonts w:asciiTheme="minorHAnsi" w:hAnsiTheme="minorHAnsi" w:cstheme="minorHAnsi"/>
          <w:bCs/>
          <w:sz w:val="24"/>
          <w:szCs w:val="24"/>
        </w:rPr>
        <w:t xml:space="preserve">Os recursos advindos de aprovação de emenda parlamentar são repassados à Fundação Araucária por meio de convênio com o CNPq. Entre os objetivos do convênio está o </w:t>
      </w:r>
      <w:r w:rsidR="007606A9">
        <w:rPr>
          <w:rFonts w:asciiTheme="minorHAnsi" w:hAnsiTheme="minorHAnsi" w:cstheme="minorHAnsi"/>
          <w:bCs/>
          <w:sz w:val="24"/>
          <w:szCs w:val="24"/>
        </w:rPr>
        <w:t>fo</w:t>
      </w:r>
      <w:r w:rsidR="007606A9" w:rsidRPr="002C7C8A">
        <w:rPr>
          <w:rFonts w:asciiTheme="minorHAnsi" w:hAnsiTheme="minorHAnsi" w:cstheme="minorHAnsi"/>
          <w:color w:val="000000" w:themeColor="text1"/>
          <w:sz w:val="24"/>
          <w:szCs w:val="24"/>
          <w:lang w:eastAsia="pt-BR"/>
        </w:rPr>
        <w:t>mento de apoio ao Programa Wash visando a disseminação e popularização da ciência</w:t>
      </w:r>
      <w:r w:rsidR="007606A9">
        <w:rPr>
          <w:rFonts w:asciiTheme="minorHAnsi" w:hAnsiTheme="minorHAnsi" w:cstheme="minorHAnsi"/>
          <w:color w:val="000000" w:themeColor="text1"/>
          <w:sz w:val="24"/>
          <w:szCs w:val="24"/>
          <w:lang w:eastAsia="pt-BR"/>
        </w:rPr>
        <w:t>.</w:t>
      </w:r>
      <w:r w:rsidR="007606A9" w:rsidRPr="00B51DA5">
        <w:rPr>
          <w:rFonts w:asciiTheme="minorHAnsi" w:hAnsiTheme="minorHAnsi" w:cstheme="minorHAnsi"/>
          <w:bCs/>
          <w:sz w:val="24"/>
          <w:szCs w:val="24"/>
        </w:rPr>
        <w:t xml:space="preserve"> Esta ação está afinada à ação da Fundação Araucária que consiste na construção estrutural de</w:t>
      </w:r>
      <w:r w:rsidR="007606A9" w:rsidRPr="00B51DA5">
        <w:rPr>
          <w:rFonts w:asciiTheme="minorHAnsi" w:hAnsiTheme="minorHAnsi" w:cstheme="minorHAnsi"/>
          <w:sz w:val="24"/>
          <w:szCs w:val="24"/>
        </w:rPr>
        <w:t xml:space="preserve"> Novos Arranjos</w:t>
      </w:r>
      <w:r w:rsidR="00F84CEA">
        <w:rPr>
          <w:rFonts w:asciiTheme="minorHAnsi" w:hAnsiTheme="minorHAnsi" w:cstheme="minorHAnsi"/>
          <w:sz w:val="24"/>
          <w:szCs w:val="24"/>
        </w:rPr>
        <w:t xml:space="preserve"> </w:t>
      </w:r>
      <w:r w:rsidR="007606A9" w:rsidRPr="00B51DA5">
        <w:rPr>
          <w:rFonts w:asciiTheme="minorHAnsi" w:hAnsiTheme="minorHAnsi" w:cstheme="minorHAnsi"/>
          <w:sz w:val="24"/>
          <w:szCs w:val="24"/>
        </w:rPr>
        <w:t>de</w:t>
      </w:r>
      <w:r w:rsidR="00E828FB">
        <w:rPr>
          <w:rFonts w:asciiTheme="minorHAnsi" w:hAnsiTheme="minorHAnsi" w:cstheme="minorHAnsi"/>
          <w:sz w:val="24"/>
          <w:szCs w:val="24"/>
        </w:rPr>
        <w:t xml:space="preserve"> </w:t>
      </w:r>
      <w:r w:rsidR="007606A9" w:rsidRPr="00B51DA5">
        <w:rPr>
          <w:rFonts w:asciiTheme="minorHAnsi" w:hAnsiTheme="minorHAnsi" w:cstheme="minorHAnsi"/>
          <w:sz w:val="24"/>
          <w:szCs w:val="24"/>
        </w:rPr>
        <w:t>Pesquisa e Inovação no</w:t>
      </w:r>
      <w:r w:rsidR="00F84CEA">
        <w:rPr>
          <w:rFonts w:asciiTheme="minorHAnsi" w:hAnsiTheme="minorHAnsi" w:cstheme="minorHAnsi"/>
          <w:sz w:val="24"/>
          <w:szCs w:val="24"/>
        </w:rPr>
        <w:t xml:space="preserve"> </w:t>
      </w:r>
      <w:r w:rsidR="007606A9" w:rsidRPr="00B51DA5">
        <w:rPr>
          <w:rFonts w:asciiTheme="minorHAnsi" w:hAnsiTheme="minorHAnsi" w:cstheme="minorHAnsi"/>
          <w:sz w:val="24"/>
          <w:szCs w:val="24"/>
        </w:rPr>
        <w:t>Paraná</w:t>
      </w:r>
      <w:r w:rsidR="00F84CEA">
        <w:rPr>
          <w:rFonts w:asciiTheme="minorHAnsi" w:hAnsiTheme="minorHAnsi" w:cstheme="minorHAnsi"/>
          <w:sz w:val="24"/>
          <w:szCs w:val="24"/>
        </w:rPr>
        <w:t xml:space="preserve"> </w:t>
      </w:r>
      <w:r w:rsidR="007606A9" w:rsidRPr="00B51DA5">
        <w:rPr>
          <w:rFonts w:asciiTheme="minorHAnsi" w:hAnsiTheme="minorHAnsi" w:cstheme="minorHAnsi"/>
          <w:sz w:val="24"/>
          <w:szCs w:val="24"/>
        </w:rPr>
        <w:t>(NAPI)</w:t>
      </w:r>
      <w:r w:rsidR="00F84CEA">
        <w:rPr>
          <w:rFonts w:asciiTheme="minorHAnsi" w:hAnsiTheme="minorHAnsi" w:cstheme="minorHAnsi"/>
          <w:sz w:val="24"/>
          <w:szCs w:val="24"/>
        </w:rPr>
        <w:t xml:space="preserve">  </w:t>
      </w:r>
      <w:hyperlink r:id="rId8" w:history="1">
        <w:r w:rsidR="00F84CEA" w:rsidRPr="00233137">
          <w:rPr>
            <w:rStyle w:val="Hyperlink"/>
            <w:rFonts w:asciiTheme="minorHAnsi" w:hAnsiTheme="minorHAnsi" w:cstheme="minorHAnsi"/>
            <w:sz w:val="24"/>
            <w:szCs w:val="24"/>
          </w:rPr>
          <w:t>http://www.fappr.pr.gov.br/arquivos/File/diretoria/atos2019/NOTA_001_NAPI.pdf</w:t>
        </w:r>
      </w:hyperlink>
      <w:r w:rsidR="005840DC" w:rsidRPr="00E828FB">
        <w:rPr>
          <w:rFonts w:asciiTheme="minorHAnsi" w:hAnsiTheme="minorHAnsi" w:cstheme="minorHAnsi"/>
          <w:sz w:val="24"/>
          <w:szCs w:val="24"/>
        </w:rPr>
        <w:t>,</w:t>
      </w:r>
      <w:r w:rsidR="00E828FB" w:rsidRPr="00E828FB">
        <w:rPr>
          <w:rFonts w:asciiTheme="minorHAnsi" w:hAnsiTheme="minorHAnsi" w:cstheme="minorHAnsi"/>
          <w:sz w:val="24"/>
          <w:szCs w:val="24"/>
        </w:rPr>
        <w:t xml:space="preserve"> </w:t>
      </w:r>
      <w:r w:rsidR="00680EB8" w:rsidRPr="00E828FB">
        <w:rPr>
          <w:rFonts w:asciiTheme="minorHAnsi" w:hAnsiTheme="minorHAnsi" w:cstheme="minorHAnsi"/>
          <w:sz w:val="24"/>
          <w:szCs w:val="24"/>
        </w:rPr>
        <w:t>q</w:t>
      </w:r>
      <w:r w:rsidR="007606A9" w:rsidRPr="00E828FB">
        <w:rPr>
          <w:rFonts w:asciiTheme="minorHAnsi" w:hAnsiTheme="minorHAnsi" w:cstheme="minorHAnsi"/>
          <w:sz w:val="24"/>
          <w:szCs w:val="24"/>
        </w:rPr>
        <w:t>ue está sendo</w:t>
      </w:r>
      <w:r w:rsidR="007606A9" w:rsidRPr="00B51DA5">
        <w:rPr>
          <w:rFonts w:asciiTheme="minorHAnsi" w:hAnsiTheme="minorHAnsi" w:cstheme="minorHAnsi"/>
          <w:sz w:val="24"/>
          <w:szCs w:val="24"/>
        </w:rPr>
        <w:t xml:space="preserve"> fomentada pela Fundação Araucária, objetivando a articulação mais intensa dos atores do Sistema Regional de Inovação do Paraná e a mobilização dos ativos reunidos no espaço paranaense em torno dos desafios ligados ao desenvolvimento do território.</w:t>
      </w:r>
    </w:p>
    <w:p w14:paraId="1934A8A3" w14:textId="77777777" w:rsidR="00F93B47" w:rsidRPr="006E7404" w:rsidRDefault="009058CA" w:rsidP="006E7404">
      <w:pPr>
        <w:spacing w:after="0" w:line="240" w:lineRule="auto"/>
        <w:ind w:left="-284" w:right="-568"/>
        <w:jc w:val="both"/>
        <w:rPr>
          <w:sz w:val="24"/>
          <w:szCs w:val="24"/>
        </w:rPr>
      </w:pPr>
      <w:r w:rsidRPr="006E7404">
        <w:rPr>
          <w:rFonts w:asciiTheme="minorHAnsi" w:hAnsiTheme="minorHAnsi" w:cstheme="minorHAnsi"/>
          <w:sz w:val="24"/>
          <w:szCs w:val="24"/>
        </w:rPr>
        <w:t xml:space="preserve">3.2 </w:t>
      </w:r>
      <w:r w:rsidR="003D1B1B" w:rsidRPr="006E7404">
        <w:rPr>
          <w:sz w:val="24"/>
          <w:szCs w:val="24"/>
        </w:rPr>
        <w:t xml:space="preserve">O Programa Wash no Estado do Paraná consiste em oferecer a disseminação do conhecimento científico e tecnológico. O programa vem contribuindo com o Estado do Paraná há alguns anos, oferecendo uma miríade de atividades focalizadas na promoção do "Science, Technology, </w:t>
      </w:r>
      <w:proofErr w:type="spellStart"/>
      <w:r w:rsidR="003D1B1B" w:rsidRPr="006E7404">
        <w:rPr>
          <w:sz w:val="24"/>
          <w:szCs w:val="24"/>
        </w:rPr>
        <w:t>Engineering</w:t>
      </w:r>
      <w:proofErr w:type="spellEnd"/>
      <w:r w:rsidR="003D1B1B" w:rsidRPr="006E7404">
        <w:rPr>
          <w:sz w:val="24"/>
          <w:szCs w:val="24"/>
        </w:rPr>
        <w:t xml:space="preserve">, </w:t>
      </w:r>
      <w:proofErr w:type="spellStart"/>
      <w:r w:rsidR="003D1B1B" w:rsidRPr="006E7404">
        <w:rPr>
          <w:sz w:val="24"/>
          <w:szCs w:val="24"/>
        </w:rPr>
        <w:t>Arts</w:t>
      </w:r>
      <w:proofErr w:type="spellEnd"/>
      <w:r w:rsidR="006E7404">
        <w:rPr>
          <w:sz w:val="24"/>
          <w:szCs w:val="24"/>
        </w:rPr>
        <w:t xml:space="preserve"> </w:t>
      </w:r>
      <w:r w:rsidR="003D1B1B" w:rsidRPr="006E7404">
        <w:rPr>
          <w:sz w:val="24"/>
          <w:szCs w:val="24"/>
        </w:rPr>
        <w:t>&amp;</w:t>
      </w:r>
      <w:r w:rsidR="006E7404">
        <w:rPr>
          <w:sz w:val="24"/>
          <w:szCs w:val="24"/>
        </w:rPr>
        <w:t xml:space="preserve"> </w:t>
      </w:r>
      <w:proofErr w:type="spellStart"/>
      <w:r w:rsidR="003D1B1B" w:rsidRPr="006E7404">
        <w:rPr>
          <w:sz w:val="24"/>
          <w:szCs w:val="24"/>
        </w:rPr>
        <w:t>Mathematics</w:t>
      </w:r>
      <w:proofErr w:type="spellEnd"/>
      <w:r w:rsidR="003D1B1B" w:rsidRPr="006E7404">
        <w:rPr>
          <w:sz w:val="24"/>
          <w:szCs w:val="24"/>
        </w:rPr>
        <w:t>" em escolas do ensino fundamental, bem como, através de projetos de iniciação científica, nas escolas do ensino médio e superior.</w:t>
      </w:r>
    </w:p>
    <w:p w14:paraId="14364491" w14:textId="77777777" w:rsidR="00F93B47" w:rsidRPr="006E7404" w:rsidRDefault="009058CA" w:rsidP="006E7404">
      <w:pPr>
        <w:autoSpaceDE w:val="0"/>
        <w:autoSpaceDN w:val="0"/>
        <w:adjustRightInd w:val="0"/>
        <w:spacing w:after="0" w:line="240" w:lineRule="auto"/>
        <w:ind w:left="-284" w:right="-568"/>
        <w:jc w:val="both"/>
        <w:rPr>
          <w:rFonts w:asciiTheme="minorHAnsi" w:hAnsiTheme="minorHAnsi" w:cstheme="minorHAnsi"/>
          <w:sz w:val="24"/>
          <w:szCs w:val="24"/>
        </w:rPr>
      </w:pPr>
      <w:r w:rsidRPr="006E7404">
        <w:rPr>
          <w:rFonts w:asciiTheme="minorHAnsi" w:eastAsia="Arial" w:hAnsiTheme="minorHAnsi" w:cstheme="minorHAnsi"/>
          <w:color w:val="00000A"/>
          <w:sz w:val="24"/>
          <w:szCs w:val="24"/>
          <w:shd w:val="clear" w:color="auto" w:fill="FFFFFF"/>
        </w:rPr>
        <w:t xml:space="preserve">3.3 </w:t>
      </w:r>
      <w:r w:rsidR="00841C8B" w:rsidRPr="006E7404">
        <w:rPr>
          <w:rFonts w:asciiTheme="minorHAnsi" w:eastAsia="Arial" w:hAnsiTheme="minorHAnsi" w:cstheme="minorHAnsi"/>
          <w:color w:val="00000A"/>
          <w:sz w:val="24"/>
          <w:szCs w:val="24"/>
          <w:shd w:val="clear" w:color="auto" w:fill="FFFFFF"/>
        </w:rPr>
        <w:t xml:space="preserve">O Programa Wash será executado </w:t>
      </w:r>
      <w:r w:rsidR="007D5337" w:rsidRPr="006E7404">
        <w:rPr>
          <w:rFonts w:asciiTheme="minorHAnsi" w:eastAsia="Arial" w:hAnsiTheme="minorHAnsi" w:cstheme="minorHAnsi"/>
          <w:color w:val="00000A"/>
          <w:sz w:val="24"/>
          <w:szCs w:val="24"/>
          <w:shd w:val="clear" w:color="auto" w:fill="FFFFFF"/>
        </w:rPr>
        <w:t>no</w:t>
      </w:r>
      <w:r w:rsidR="00F93B47" w:rsidRPr="006E7404">
        <w:rPr>
          <w:rFonts w:asciiTheme="minorHAnsi" w:eastAsia="Arial" w:hAnsiTheme="minorHAnsi" w:cstheme="minorHAnsi"/>
          <w:color w:val="00000A"/>
          <w:sz w:val="24"/>
          <w:szCs w:val="24"/>
          <w:shd w:val="clear" w:color="auto" w:fill="FFFFFF"/>
        </w:rPr>
        <w:t>s</w:t>
      </w:r>
      <w:r w:rsidR="007D5337" w:rsidRPr="006E7404">
        <w:rPr>
          <w:rFonts w:asciiTheme="minorHAnsi" w:eastAsia="Arial" w:hAnsiTheme="minorHAnsi" w:cstheme="minorHAnsi"/>
          <w:color w:val="00000A"/>
          <w:sz w:val="24"/>
          <w:szCs w:val="24"/>
          <w:shd w:val="clear" w:color="auto" w:fill="FFFFFF"/>
        </w:rPr>
        <w:t xml:space="preserve"> município</w:t>
      </w:r>
      <w:r w:rsidR="00F93B47" w:rsidRPr="006E7404">
        <w:rPr>
          <w:rFonts w:asciiTheme="minorHAnsi" w:eastAsia="Arial" w:hAnsiTheme="minorHAnsi" w:cstheme="minorHAnsi"/>
          <w:color w:val="00000A"/>
          <w:sz w:val="24"/>
          <w:szCs w:val="24"/>
          <w:shd w:val="clear" w:color="auto" w:fill="FFFFFF"/>
        </w:rPr>
        <w:t>s</w:t>
      </w:r>
      <w:r w:rsidR="007D5337" w:rsidRPr="006E7404">
        <w:rPr>
          <w:rFonts w:asciiTheme="minorHAnsi" w:eastAsia="Arial" w:hAnsiTheme="minorHAnsi" w:cstheme="minorHAnsi"/>
          <w:color w:val="00000A"/>
          <w:sz w:val="24"/>
          <w:szCs w:val="24"/>
          <w:shd w:val="clear" w:color="auto" w:fill="FFFFFF"/>
        </w:rPr>
        <w:t xml:space="preserve"> de</w:t>
      </w:r>
      <w:r w:rsidR="00516FBF" w:rsidRPr="006E7404">
        <w:rPr>
          <w:sz w:val="24"/>
          <w:szCs w:val="24"/>
        </w:rPr>
        <w:t xml:space="preserve"> Assaí, Cambé, Doutor Camargo, Santo Inácio</w:t>
      </w:r>
      <w:r w:rsidR="006E7404">
        <w:rPr>
          <w:sz w:val="24"/>
          <w:szCs w:val="24"/>
        </w:rPr>
        <w:t xml:space="preserve"> </w:t>
      </w:r>
      <w:r w:rsidR="00F93B47" w:rsidRPr="006E7404">
        <w:rPr>
          <w:rFonts w:asciiTheme="minorHAnsi" w:eastAsia="Times New Roman" w:hAnsiTheme="minorHAnsi" w:cstheme="minorHAnsi"/>
          <w:color w:val="00000A"/>
          <w:sz w:val="24"/>
          <w:szCs w:val="24"/>
          <w:lang w:eastAsia="pt-BR"/>
        </w:rPr>
        <w:t>no Estado Paraná</w:t>
      </w:r>
      <w:r w:rsidR="00F93B47" w:rsidRPr="006E7404">
        <w:rPr>
          <w:rFonts w:asciiTheme="minorHAnsi" w:hAnsiTheme="minorHAnsi" w:cstheme="minorHAnsi"/>
          <w:sz w:val="24"/>
          <w:szCs w:val="24"/>
          <w:lang w:eastAsia="pt-BR"/>
        </w:rPr>
        <w:t>.</w:t>
      </w:r>
    </w:p>
    <w:p w14:paraId="00F12FDE" w14:textId="77777777" w:rsidR="00841C8B" w:rsidRPr="006E7404" w:rsidRDefault="009058CA" w:rsidP="006E7404">
      <w:pPr>
        <w:pBdr>
          <w:top w:val="none" w:sz="0" w:space="0" w:color="000000"/>
          <w:left w:val="none" w:sz="0" w:space="0" w:color="000000"/>
          <w:bottom w:val="none" w:sz="0" w:space="0" w:color="000000"/>
          <w:right w:val="none" w:sz="0" w:space="0" w:color="000000"/>
        </w:pBdr>
        <w:spacing w:after="0" w:line="240" w:lineRule="auto"/>
        <w:ind w:left="-284" w:right="-568"/>
        <w:jc w:val="both"/>
        <w:rPr>
          <w:rFonts w:asciiTheme="minorHAnsi" w:eastAsia="Arial" w:hAnsiTheme="minorHAnsi" w:cstheme="minorHAnsi"/>
          <w:color w:val="00000A"/>
          <w:sz w:val="24"/>
          <w:szCs w:val="24"/>
          <w:shd w:val="clear" w:color="auto" w:fill="FFFFFF"/>
        </w:rPr>
      </w:pPr>
      <w:r w:rsidRPr="006E7404">
        <w:rPr>
          <w:rFonts w:asciiTheme="minorHAnsi" w:eastAsia="Arial" w:hAnsiTheme="minorHAnsi" w:cstheme="minorHAnsi"/>
          <w:color w:val="00000A"/>
          <w:sz w:val="24"/>
          <w:szCs w:val="24"/>
          <w:shd w:val="clear" w:color="auto" w:fill="FFFFFF"/>
        </w:rPr>
        <w:t xml:space="preserve">3.4 </w:t>
      </w:r>
      <w:r w:rsidR="003D59D3" w:rsidRPr="006E7404">
        <w:rPr>
          <w:rFonts w:asciiTheme="minorHAnsi" w:eastAsia="Arial" w:hAnsiTheme="minorHAnsi" w:cstheme="minorHAnsi"/>
          <w:color w:val="00000A"/>
          <w:sz w:val="24"/>
          <w:szCs w:val="24"/>
          <w:shd w:val="clear" w:color="auto" w:fill="FFFFFF"/>
        </w:rPr>
        <w:t>O Programa é constituído pela parceria da</w:t>
      </w:r>
      <w:r w:rsidR="006E7404">
        <w:rPr>
          <w:rFonts w:asciiTheme="minorHAnsi" w:eastAsia="Arial" w:hAnsiTheme="minorHAnsi" w:cstheme="minorHAnsi"/>
          <w:color w:val="00000A"/>
          <w:sz w:val="24"/>
          <w:szCs w:val="24"/>
          <w:shd w:val="clear" w:color="auto" w:fill="FFFFFF"/>
        </w:rPr>
        <w:t xml:space="preserve"> </w:t>
      </w:r>
      <w:r w:rsidR="00A26CE3" w:rsidRPr="006E7404">
        <w:rPr>
          <w:rFonts w:asciiTheme="minorHAnsi" w:eastAsia="Arial" w:hAnsiTheme="minorHAnsi" w:cstheme="minorHAnsi"/>
          <w:color w:val="00000A"/>
          <w:sz w:val="24"/>
          <w:szCs w:val="24"/>
          <w:shd w:val="clear" w:color="auto" w:fill="FFFFFF"/>
        </w:rPr>
        <w:t>r</w:t>
      </w:r>
      <w:r w:rsidR="00841C8B" w:rsidRPr="006E7404">
        <w:rPr>
          <w:rFonts w:asciiTheme="minorHAnsi" w:eastAsia="Arial" w:hAnsiTheme="minorHAnsi" w:cstheme="minorHAnsi"/>
          <w:color w:val="00000A"/>
          <w:sz w:val="24"/>
          <w:szCs w:val="24"/>
          <w:shd w:val="clear" w:color="auto" w:fill="FFFFFF"/>
        </w:rPr>
        <w:t xml:space="preserve">ede </w:t>
      </w:r>
      <w:r w:rsidR="00A26CE3" w:rsidRPr="006E7404">
        <w:rPr>
          <w:rFonts w:asciiTheme="minorHAnsi" w:eastAsia="Arial" w:hAnsiTheme="minorHAnsi" w:cstheme="minorHAnsi"/>
          <w:color w:val="00000A"/>
          <w:sz w:val="24"/>
          <w:szCs w:val="24"/>
          <w:shd w:val="clear" w:color="auto" w:fill="FFFFFF"/>
        </w:rPr>
        <w:t>federal de ed</w:t>
      </w:r>
      <w:r w:rsidR="00841C8B" w:rsidRPr="006E7404">
        <w:rPr>
          <w:rFonts w:asciiTheme="minorHAnsi" w:eastAsia="Arial" w:hAnsiTheme="minorHAnsi" w:cstheme="minorHAnsi"/>
          <w:color w:val="00000A"/>
          <w:sz w:val="24"/>
          <w:szCs w:val="24"/>
          <w:shd w:val="clear" w:color="auto" w:fill="FFFFFF"/>
        </w:rPr>
        <w:t xml:space="preserve">ucação, </w:t>
      </w:r>
      <w:r w:rsidR="003D59D3" w:rsidRPr="006E7404">
        <w:rPr>
          <w:rFonts w:asciiTheme="minorHAnsi" w:eastAsia="Arial" w:hAnsiTheme="minorHAnsi" w:cstheme="minorHAnsi"/>
          <w:color w:val="00000A"/>
          <w:sz w:val="24"/>
          <w:szCs w:val="24"/>
          <w:shd w:val="clear" w:color="auto" w:fill="FFFFFF"/>
        </w:rPr>
        <w:t>d</w:t>
      </w:r>
      <w:r w:rsidR="00841C8B" w:rsidRPr="006E7404">
        <w:rPr>
          <w:rFonts w:asciiTheme="minorHAnsi" w:eastAsia="Arial" w:hAnsiTheme="minorHAnsi" w:cstheme="minorHAnsi"/>
          <w:color w:val="00000A"/>
          <w:sz w:val="24"/>
          <w:szCs w:val="24"/>
          <w:shd w:val="clear" w:color="auto" w:fill="FFFFFF"/>
        </w:rPr>
        <w:t xml:space="preserve">as </w:t>
      </w:r>
      <w:r w:rsidR="00A26CE3" w:rsidRPr="006E7404">
        <w:rPr>
          <w:rFonts w:asciiTheme="minorHAnsi" w:eastAsia="Arial" w:hAnsiTheme="minorHAnsi" w:cstheme="minorHAnsi"/>
          <w:color w:val="00000A"/>
          <w:sz w:val="24"/>
          <w:szCs w:val="24"/>
          <w:shd w:val="clear" w:color="auto" w:fill="FFFFFF"/>
        </w:rPr>
        <w:t>u</w:t>
      </w:r>
      <w:r w:rsidR="00841C8B" w:rsidRPr="006E7404">
        <w:rPr>
          <w:rFonts w:asciiTheme="minorHAnsi" w:eastAsia="Arial" w:hAnsiTheme="minorHAnsi" w:cstheme="minorHAnsi"/>
          <w:color w:val="00000A"/>
          <w:sz w:val="24"/>
          <w:szCs w:val="24"/>
          <w:shd w:val="clear" w:color="auto" w:fill="FFFFFF"/>
        </w:rPr>
        <w:t xml:space="preserve">niversidades, </w:t>
      </w:r>
      <w:r w:rsidR="003D59D3" w:rsidRPr="006E7404">
        <w:rPr>
          <w:rFonts w:asciiTheme="minorHAnsi" w:eastAsia="Arial" w:hAnsiTheme="minorHAnsi" w:cstheme="minorHAnsi"/>
          <w:color w:val="00000A"/>
          <w:sz w:val="24"/>
          <w:szCs w:val="24"/>
          <w:shd w:val="clear" w:color="auto" w:fill="FFFFFF"/>
        </w:rPr>
        <w:t>d</w:t>
      </w:r>
      <w:r w:rsidR="00841C8B" w:rsidRPr="006E7404">
        <w:rPr>
          <w:rFonts w:asciiTheme="minorHAnsi" w:eastAsia="Arial" w:hAnsiTheme="minorHAnsi" w:cstheme="minorHAnsi"/>
          <w:color w:val="00000A"/>
          <w:sz w:val="24"/>
          <w:szCs w:val="24"/>
          <w:shd w:val="clear" w:color="auto" w:fill="FFFFFF"/>
        </w:rPr>
        <w:t xml:space="preserve">as administrações municipais, </w:t>
      </w:r>
      <w:r w:rsidR="003D59D3" w:rsidRPr="006E7404">
        <w:rPr>
          <w:rFonts w:asciiTheme="minorHAnsi" w:eastAsia="Arial" w:hAnsiTheme="minorHAnsi" w:cstheme="minorHAnsi"/>
          <w:color w:val="00000A"/>
          <w:sz w:val="24"/>
          <w:szCs w:val="24"/>
          <w:shd w:val="clear" w:color="auto" w:fill="FFFFFF"/>
        </w:rPr>
        <w:t>d</w:t>
      </w:r>
      <w:r w:rsidR="00841C8B" w:rsidRPr="006E7404">
        <w:rPr>
          <w:rFonts w:asciiTheme="minorHAnsi" w:eastAsia="Arial" w:hAnsiTheme="minorHAnsi" w:cstheme="minorHAnsi"/>
          <w:color w:val="00000A"/>
          <w:sz w:val="24"/>
          <w:szCs w:val="24"/>
          <w:shd w:val="clear" w:color="auto" w:fill="FFFFFF"/>
        </w:rPr>
        <w:t>as escolas</w:t>
      </w:r>
      <w:r w:rsidR="003D59D3" w:rsidRPr="006E7404">
        <w:rPr>
          <w:rFonts w:asciiTheme="minorHAnsi" w:eastAsia="Arial" w:hAnsiTheme="minorHAnsi" w:cstheme="minorHAnsi"/>
          <w:color w:val="00000A"/>
          <w:sz w:val="24"/>
          <w:szCs w:val="24"/>
          <w:shd w:val="clear" w:color="auto" w:fill="FFFFFF"/>
        </w:rPr>
        <w:t xml:space="preserve"> e possibilita o desenvolvimento de uma cultura</w:t>
      </w:r>
      <w:r w:rsidR="00841C8B" w:rsidRPr="006E7404">
        <w:rPr>
          <w:rFonts w:asciiTheme="minorHAnsi" w:eastAsia="Arial" w:hAnsiTheme="minorHAnsi" w:cstheme="minorHAnsi"/>
          <w:color w:val="00000A"/>
          <w:sz w:val="24"/>
          <w:szCs w:val="24"/>
          <w:shd w:val="clear" w:color="auto" w:fill="FFFFFF"/>
        </w:rPr>
        <w:t xml:space="preserve"> cient</w:t>
      </w:r>
      <w:r w:rsidR="003D59D3" w:rsidRPr="006E7404">
        <w:rPr>
          <w:rFonts w:asciiTheme="minorHAnsi" w:eastAsia="Arial" w:hAnsiTheme="minorHAnsi" w:cstheme="minorHAnsi"/>
          <w:color w:val="00000A"/>
          <w:sz w:val="24"/>
          <w:szCs w:val="24"/>
          <w:shd w:val="clear" w:color="auto" w:fill="FFFFFF"/>
        </w:rPr>
        <w:t>í</w:t>
      </w:r>
      <w:r w:rsidR="00841C8B" w:rsidRPr="006E7404">
        <w:rPr>
          <w:rFonts w:asciiTheme="minorHAnsi" w:eastAsia="Arial" w:hAnsiTheme="minorHAnsi" w:cstheme="minorHAnsi"/>
          <w:color w:val="00000A"/>
          <w:sz w:val="24"/>
          <w:szCs w:val="24"/>
          <w:shd w:val="clear" w:color="auto" w:fill="FFFFFF"/>
        </w:rPr>
        <w:t xml:space="preserve">fica </w:t>
      </w:r>
      <w:r w:rsidR="003D59D3" w:rsidRPr="006E7404">
        <w:rPr>
          <w:rFonts w:asciiTheme="minorHAnsi" w:eastAsia="Arial" w:hAnsiTheme="minorHAnsi" w:cstheme="minorHAnsi"/>
          <w:color w:val="00000A"/>
          <w:sz w:val="24"/>
          <w:szCs w:val="24"/>
          <w:shd w:val="clear" w:color="auto" w:fill="FFFFFF"/>
        </w:rPr>
        <w:t>cujos os</w:t>
      </w:r>
      <w:r w:rsidR="00841C8B" w:rsidRPr="006E7404">
        <w:rPr>
          <w:rFonts w:asciiTheme="minorHAnsi" w:eastAsia="Arial" w:hAnsiTheme="minorHAnsi" w:cstheme="minorHAnsi"/>
          <w:color w:val="00000A"/>
          <w:sz w:val="24"/>
          <w:szCs w:val="24"/>
          <w:shd w:val="clear" w:color="auto" w:fill="FFFFFF"/>
        </w:rPr>
        <w:t xml:space="preserve"> m</w:t>
      </w:r>
      <w:r w:rsidR="00A26CE3" w:rsidRPr="006E7404">
        <w:rPr>
          <w:rFonts w:asciiTheme="minorHAnsi" w:eastAsia="Arial" w:hAnsiTheme="minorHAnsi" w:cstheme="minorHAnsi"/>
          <w:color w:val="00000A"/>
          <w:sz w:val="24"/>
          <w:szCs w:val="24"/>
          <w:shd w:val="clear" w:color="auto" w:fill="FFFFFF"/>
        </w:rPr>
        <w:t>é</w:t>
      </w:r>
      <w:r w:rsidR="00841C8B" w:rsidRPr="006E7404">
        <w:rPr>
          <w:rFonts w:asciiTheme="minorHAnsi" w:eastAsia="Arial" w:hAnsiTheme="minorHAnsi" w:cstheme="minorHAnsi"/>
          <w:color w:val="00000A"/>
          <w:sz w:val="24"/>
          <w:szCs w:val="24"/>
          <w:shd w:val="clear" w:color="auto" w:fill="FFFFFF"/>
        </w:rPr>
        <w:t>t</w:t>
      </w:r>
      <w:r w:rsidR="00A26CE3" w:rsidRPr="006E7404">
        <w:rPr>
          <w:rFonts w:asciiTheme="minorHAnsi" w:eastAsia="Arial" w:hAnsiTheme="minorHAnsi" w:cstheme="minorHAnsi"/>
          <w:color w:val="00000A"/>
          <w:sz w:val="24"/>
          <w:szCs w:val="24"/>
          <w:shd w:val="clear" w:color="auto" w:fill="FFFFFF"/>
        </w:rPr>
        <w:t>o</w:t>
      </w:r>
      <w:r w:rsidR="00841C8B" w:rsidRPr="006E7404">
        <w:rPr>
          <w:rFonts w:asciiTheme="minorHAnsi" w:eastAsia="Arial" w:hAnsiTheme="minorHAnsi" w:cstheme="minorHAnsi"/>
          <w:color w:val="00000A"/>
          <w:sz w:val="24"/>
          <w:szCs w:val="24"/>
          <w:shd w:val="clear" w:color="auto" w:fill="FFFFFF"/>
        </w:rPr>
        <w:t>do</w:t>
      </w:r>
      <w:r w:rsidR="003D59D3" w:rsidRPr="006E7404">
        <w:rPr>
          <w:rFonts w:asciiTheme="minorHAnsi" w:eastAsia="Arial" w:hAnsiTheme="minorHAnsi" w:cstheme="minorHAnsi"/>
          <w:color w:val="00000A"/>
          <w:sz w:val="24"/>
          <w:szCs w:val="24"/>
          <w:shd w:val="clear" w:color="auto" w:fill="FFFFFF"/>
        </w:rPr>
        <w:t>s</w:t>
      </w:r>
      <w:r w:rsidR="00841C8B" w:rsidRPr="006E7404">
        <w:rPr>
          <w:rFonts w:asciiTheme="minorHAnsi" w:eastAsia="Arial" w:hAnsiTheme="minorHAnsi" w:cstheme="minorHAnsi"/>
          <w:color w:val="00000A"/>
          <w:sz w:val="24"/>
          <w:szCs w:val="24"/>
          <w:shd w:val="clear" w:color="auto" w:fill="FFFFFF"/>
        </w:rPr>
        <w:t xml:space="preserve"> tecnol</w:t>
      </w:r>
      <w:r w:rsidR="003D59D3" w:rsidRPr="006E7404">
        <w:rPr>
          <w:rFonts w:asciiTheme="minorHAnsi" w:eastAsia="Arial" w:hAnsiTheme="minorHAnsi" w:cstheme="minorHAnsi"/>
          <w:color w:val="00000A"/>
          <w:sz w:val="24"/>
          <w:szCs w:val="24"/>
          <w:shd w:val="clear" w:color="auto" w:fill="FFFFFF"/>
        </w:rPr>
        <w:t>ó</w:t>
      </w:r>
      <w:r w:rsidR="00841C8B" w:rsidRPr="006E7404">
        <w:rPr>
          <w:rFonts w:asciiTheme="minorHAnsi" w:eastAsia="Arial" w:hAnsiTheme="minorHAnsi" w:cstheme="minorHAnsi"/>
          <w:color w:val="00000A"/>
          <w:sz w:val="24"/>
          <w:szCs w:val="24"/>
          <w:shd w:val="clear" w:color="auto" w:fill="FFFFFF"/>
        </w:rPr>
        <w:t>gico</w:t>
      </w:r>
      <w:r w:rsidR="003D59D3" w:rsidRPr="006E7404">
        <w:rPr>
          <w:rFonts w:asciiTheme="minorHAnsi" w:eastAsia="Arial" w:hAnsiTheme="minorHAnsi" w:cstheme="minorHAnsi"/>
          <w:color w:val="00000A"/>
          <w:sz w:val="24"/>
          <w:szCs w:val="24"/>
          <w:shd w:val="clear" w:color="auto" w:fill="FFFFFF"/>
        </w:rPr>
        <w:t>s</w:t>
      </w:r>
      <w:r w:rsidR="00841C8B" w:rsidRPr="006E7404">
        <w:rPr>
          <w:rFonts w:asciiTheme="minorHAnsi" w:eastAsia="Arial" w:hAnsiTheme="minorHAnsi" w:cstheme="minorHAnsi"/>
          <w:color w:val="00000A"/>
          <w:sz w:val="24"/>
          <w:szCs w:val="24"/>
          <w:shd w:val="clear" w:color="auto" w:fill="FFFFFF"/>
        </w:rPr>
        <w:t xml:space="preserve"> estimula</w:t>
      </w:r>
      <w:r w:rsidR="003D59D3" w:rsidRPr="006E7404">
        <w:rPr>
          <w:rFonts w:asciiTheme="minorHAnsi" w:eastAsia="Arial" w:hAnsiTheme="minorHAnsi" w:cstheme="minorHAnsi"/>
          <w:color w:val="00000A"/>
          <w:sz w:val="24"/>
          <w:szCs w:val="24"/>
          <w:shd w:val="clear" w:color="auto" w:fill="FFFFFF"/>
        </w:rPr>
        <w:t>rão</w:t>
      </w:r>
      <w:r w:rsidR="00841C8B" w:rsidRPr="006E7404">
        <w:rPr>
          <w:rFonts w:asciiTheme="minorHAnsi" w:eastAsia="Arial" w:hAnsiTheme="minorHAnsi" w:cstheme="minorHAnsi"/>
          <w:color w:val="00000A"/>
          <w:sz w:val="24"/>
          <w:szCs w:val="24"/>
          <w:shd w:val="clear" w:color="auto" w:fill="FFFFFF"/>
        </w:rPr>
        <w:t xml:space="preserve"> a educa</w:t>
      </w:r>
      <w:r w:rsidR="003D59D3" w:rsidRPr="006E7404">
        <w:rPr>
          <w:rFonts w:asciiTheme="minorHAnsi" w:eastAsia="Arial" w:hAnsiTheme="minorHAnsi" w:cstheme="minorHAnsi"/>
          <w:color w:val="00000A"/>
          <w:sz w:val="24"/>
          <w:szCs w:val="24"/>
          <w:shd w:val="clear" w:color="auto" w:fill="FFFFFF"/>
        </w:rPr>
        <w:t>ção e o desenvolvimento regional</w:t>
      </w:r>
      <w:r w:rsidR="00841C8B" w:rsidRPr="006E7404">
        <w:rPr>
          <w:rFonts w:asciiTheme="minorHAnsi" w:eastAsia="Arial" w:hAnsiTheme="minorHAnsi" w:cstheme="minorHAnsi"/>
          <w:color w:val="00000A"/>
          <w:sz w:val="24"/>
          <w:szCs w:val="24"/>
          <w:shd w:val="clear" w:color="auto" w:fill="FFFFFF"/>
        </w:rPr>
        <w:t>.</w:t>
      </w:r>
    </w:p>
    <w:p w14:paraId="3FC60C2C" w14:textId="77777777" w:rsidR="00A26CE3" w:rsidRPr="0070120F" w:rsidRDefault="00A26CE3" w:rsidP="006E7404">
      <w:pPr>
        <w:pBdr>
          <w:top w:val="none" w:sz="0" w:space="0" w:color="000000"/>
          <w:left w:val="none" w:sz="0" w:space="0" w:color="000000"/>
          <w:bottom w:val="none" w:sz="0" w:space="0" w:color="000000"/>
          <w:right w:val="none" w:sz="0" w:space="0" w:color="000000"/>
        </w:pBdr>
        <w:spacing w:after="0" w:line="240" w:lineRule="auto"/>
        <w:ind w:left="-284" w:right="-568"/>
        <w:jc w:val="both"/>
        <w:rPr>
          <w:rFonts w:asciiTheme="minorHAnsi" w:hAnsiTheme="minorHAnsi" w:cstheme="minorHAnsi"/>
          <w:sz w:val="24"/>
          <w:szCs w:val="24"/>
        </w:rPr>
      </w:pPr>
    </w:p>
    <w:bookmarkEnd w:id="0"/>
    <w:p w14:paraId="2BCDDA7D" w14:textId="77777777" w:rsidR="00462A26" w:rsidRPr="0070120F" w:rsidRDefault="003209F2" w:rsidP="006E7404">
      <w:pPr>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4</w:t>
      </w:r>
      <w:r w:rsidR="00462A26" w:rsidRPr="0070120F">
        <w:rPr>
          <w:rFonts w:asciiTheme="minorHAnsi" w:hAnsiTheme="minorHAnsi" w:cstheme="minorHAnsi"/>
          <w:b/>
          <w:color w:val="2E74B5"/>
          <w:sz w:val="24"/>
          <w:szCs w:val="24"/>
        </w:rPr>
        <w:t xml:space="preserve">. CRONOGRAMA  </w:t>
      </w:r>
    </w:p>
    <w:tbl>
      <w:tblPr>
        <w:tblW w:w="9356" w:type="dxa"/>
        <w:tblInd w:w="-284" w:type="dxa"/>
        <w:tblLayout w:type="fixed"/>
        <w:tblCellMar>
          <w:left w:w="0" w:type="dxa"/>
          <w:right w:w="0" w:type="dxa"/>
        </w:tblCellMar>
        <w:tblLook w:val="01E0" w:firstRow="1" w:lastRow="1" w:firstColumn="1" w:lastColumn="1" w:noHBand="0" w:noVBand="0"/>
      </w:tblPr>
      <w:tblGrid>
        <w:gridCol w:w="4253"/>
        <w:gridCol w:w="5103"/>
      </w:tblGrid>
      <w:tr w:rsidR="00462A26" w:rsidRPr="00A26CE3" w14:paraId="185E5443" w14:textId="77777777" w:rsidTr="00E828FB">
        <w:trPr>
          <w:trHeight w:val="347"/>
        </w:trPr>
        <w:tc>
          <w:tcPr>
            <w:tcW w:w="4253" w:type="dxa"/>
            <w:shd w:val="clear" w:color="auto" w:fill="BCD5ED"/>
          </w:tcPr>
          <w:p w14:paraId="1343BEEF" w14:textId="77777777" w:rsidR="005840DC" w:rsidRDefault="00462A26" w:rsidP="00E828FB">
            <w:pPr>
              <w:pStyle w:val="TableParagraph"/>
              <w:spacing w:before="0"/>
              <w:ind w:left="279" w:right="-568"/>
              <w:jc w:val="center"/>
              <w:rPr>
                <w:rFonts w:asciiTheme="minorHAnsi" w:hAnsiTheme="minorHAnsi" w:cstheme="minorHAnsi"/>
                <w:b/>
                <w:i/>
                <w:sz w:val="24"/>
                <w:szCs w:val="24"/>
              </w:rPr>
            </w:pPr>
            <w:r w:rsidRPr="0070120F">
              <w:rPr>
                <w:rFonts w:asciiTheme="minorHAnsi" w:hAnsiTheme="minorHAnsi" w:cstheme="minorHAnsi"/>
                <w:b/>
                <w:i/>
                <w:sz w:val="24"/>
                <w:szCs w:val="24"/>
              </w:rPr>
              <w:t>Atividade</w:t>
            </w:r>
          </w:p>
        </w:tc>
        <w:tc>
          <w:tcPr>
            <w:tcW w:w="5103" w:type="dxa"/>
            <w:shd w:val="clear" w:color="auto" w:fill="BCD5ED"/>
          </w:tcPr>
          <w:p w14:paraId="2900A247" w14:textId="77777777" w:rsidR="005840DC" w:rsidRDefault="00462A26" w:rsidP="00E828FB">
            <w:pPr>
              <w:pStyle w:val="TableParagraph"/>
              <w:spacing w:before="0"/>
              <w:ind w:left="279" w:right="-568"/>
              <w:jc w:val="center"/>
              <w:rPr>
                <w:rFonts w:asciiTheme="minorHAnsi" w:hAnsiTheme="minorHAnsi" w:cstheme="minorHAnsi"/>
                <w:b/>
                <w:i/>
                <w:sz w:val="24"/>
                <w:szCs w:val="24"/>
              </w:rPr>
            </w:pPr>
            <w:r w:rsidRPr="0070120F">
              <w:rPr>
                <w:rFonts w:asciiTheme="minorHAnsi" w:hAnsiTheme="minorHAnsi" w:cstheme="minorHAnsi"/>
                <w:b/>
                <w:i/>
                <w:sz w:val="24"/>
                <w:szCs w:val="24"/>
              </w:rPr>
              <w:t>Prazo</w:t>
            </w:r>
          </w:p>
        </w:tc>
      </w:tr>
      <w:tr w:rsidR="00343635" w:rsidRPr="006E7404" w14:paraId="429768A4" w14:textId="77777777" w:rsidTr="00E828FB">
        <w:trPr>
          <w:trHeight w:val="347"/>
        </w:trPr>
        <w:tc>
          <w:tcPr>
            <w:tcW w:w="4253" w:type="dxa"/>
            <w:shd w:val="clear" w:color="auto" w:fill="auto"/>
          </w:tcPr>
          <w:p w14:paraId="75D35957" w14:textId="77777777" w:rsidR="00343635" w:rsidRPr="006E7404" w:rsidRDefault="00343635" w:rsidP="00E828FB">
            <w:pPr>
              <w:pStyle w:val="TableParagraph"/>
              <w:spacing w:before="0"/>
              <w:ind w:left="279" w:right="-568"/>
              <w:jc w:val="both"/>
              <w:rPr>
                <w:rFonts w:asciiTheme="minorHAnsi" w:eastAsia="Calibri" w:hAnsiTheme="minorHAnsi" w:cstheme="minorHAnsi"/>
                <w:b/>
                <w:color w:val="000000"/>
                <w:sz w:val="24"/>
                <w:szCs w:val="24"/>
                <w:lang w:val="pt-BR" w:eastAsia="en-US" w:bidi="ar-SA"/>
              </w:rPr>
            </w:pPr>
            <w:r w:rsidRPr="006E7404">
              <w:rPr>
                <w:rFonts w:asciiTheme="minorHAnsi" w:eastAsia="Calibri" w:hAnsiTheme="minorHAnsi" w:cstheme="minorHAnsi"/>
                <w:b/>
                <w:color w:val="000000"/>
                <w:sz w:val="24"/>
                <w:szCs w:val="24"/>
                <w:lang w:val="pt-BR" w:eastAsia="en-US" w:bidi="ar-SA"/>
              </w:rPr>
              <w:t>4.1 Anúncio do Processo na página da Fundação Araucária</w:t>
            </w:r>
          </w:p>
        </w:tc>
        <w:tc>
          <w:tcPr>
            <w:tcW w:w="5103" w:type="dxa"/>
            <w:shd w:val="clear" w:color="auto" w:fill="auto"/>
          </w:tcPr>
          <w:p w14:paraId="481757FD" w14:textId="016D9DBD" w:rsidR="00343635" w:rsidRPr="006E7404" w:rsidRDefault="00343635" w:rsidP="00E828FB">
            <w:pPr>
              <w:pStyle w:val="TableParagraph"/>
              <w:tabs>
                <w:tab w:val="left" w:pos="0"/>
              </w:tabs>
              <w:spacing w:before="0"/>
              <w:ind w:left="279" w:right="-568" w:hanging="567"/>
              <w:jc w:val="center"/>
              <w:rPr>
                <w:rFonts w:asciiTheme="minorHAnsi" w:hAnsiTheme="minorHAnsi" w:cstheme="minorHAnsi"/>
                <w:sz w:val="24"/>
                <w:szCs w:val="24"/>
              </w:rPr>
            </w:pPr>
            <w:r w:rsidRPr="006E7404">
              <w:rPr>
                <w:rFonts w:asciiTheme="minorHAnsi" w:hAnsiTheme="minorHAnsi" w:cstheme="minorHAnsi"/>
                <w:sz w:val="24"/>
                <w:szCs w:val="24"/>
              </w:rPr>
              <w:t xml:space="preserve">dia </w:t>
            </w:r>
            <w:r w:rsidR="007B75C3">
              <w:rPr>
                <w:rFonts w:asciiTheme="minorHAnsi" w:hAnsiTheme="minorHAnsi" w:cstheme="minorHAnsi"/>
                <w:sz w:val="24"/>
                <w:szCs w:val="24"/>
              </w:rPr>
              <w:t>13</w:t>
            </w:r>
            <w:r w:rsidRPr="006E7404">
              <w:rPr>
                <w:rFonts w:asciiTheme="minorHAnsi" w:hAnsiTheme="minorHAnsi" w:cstheme="minorHAnsi"/>
                <w:sz w:val="24"/>
                <w:szCs w:val="24"/>
              </w:rPr>
              <w:t xml:space="preserve"> de </w:t>
            </w:r>
            <w:r w:rsidR="007B75C3">
              <w:rPr>
                <w:rFonts w:asciiTheme="minorHAnsi" w:hAnsiTheme="minorHAnsi" w:cstheme="minorHAnsi"/>
                <w:sz w:val="24"/>
                <w:szCs w:val="24"/>
              </w:rPr>
              <w:t>março</w:t>
            </w:r>
            <w:r w:rsidRPr="006E7404">
              <w:rPr>
                <w:rFonts w:asciiTheme="minorHAnsi" w:hAnsiTheme="minorHAnsi" w:cstheme="minorHAnsi"/>
                <w:sz w:val="24"/>
                <w:szCs w:val="24"/>
              </w:rPr>
              <w:t xml:space="preserve"> de 2023;</w:t>
            </w:r>
          </w:p>
        </w:tc>
      </w:tr>
      <w:tr w:rsidR="00462A26" w:rsidRPr="006E7404" w14:paraId="30C1701E" w14:textId="77777777" w:rsidTr="00E828FB">
        <w:trPr>
          <w:trHeight w:val="347"/>
        </w:trPr>
        <w:tc>
          <w:tcPr>
            <w:tcW w:w="4253" w:type="dxa"/>
            <w:shd w:val="clear" w:color="auto" w:fill="DEEAF6" w:themeFill="accent1" w:themeFillTint="33"/>
            <w:vAlign w:val="center"/>
          </w:tcPr>
          <w:p w14:paraId="45962C5A" w14:textId="77777777" w:rsidR="00462A26" w:rsidRPr="006E7404" w:rsidRDefault="003209F2" w:rsidP="00E828FB">
            <w:pPr>
              <w:widowControl w:val="0"/>
              <w:autoSpaceDE w:val="0"/>
              <w:autoSpaceDN w:val="0"/>
              <w:spacing w:after="0" w:line="240" w:lineRule="auto"/>
              <w:ind w:left="279" w:right="-568"/>
              <w:jc w:val="both"/>
              <w:rPr>
                <w:rFonts w:asciiTheme="minorHAnsi" w:hAnsiTheme="minorHAnsi" w:cstheme="minorHAnsi"/>
                <w:b/>
                <w:color w:val="000000"/>
                <w:sz w:val="24"/>
                <w:szCs w:val="24"/>
              </w:rPr>
            </w:pPr>
            <w:r w:rsidRPr="006E7404">
              <w:rPr>
                <w:rFonts w:asciiTheme="minorHAnsi" w:hAnsiTheme="minorHAnsi" w:cstheme="minorHAnsi"/>
                <w:b/>
                <w:color w:val="000000"/>
                <w:sz w:val="24"/>
                <w:szCs w:val="24"/>
              </w:rPr>
              <w:t>4</w:t>
            </w:r>
            <w:r w:rsidR="00343635" w:rsidRPr="006E7404">
              <w:rPr>
                <w:rFonts w:asciiTheme="minorHAnsi" w:hAnsiTheme="minorHAnsi" w:cstheme="minorHAnsi"/>
                <w:b/>
                <w:color w:val="000000"/>
                <w:sz w:val="24"/>
                <w:szCs w:val="24"/>
              </w:rPr>
              <w:t>.2</w:t>
            </w:r>
            <w:r w:rsidR="00462A26" w:rsidRPr="006E7404">
              <w:rPr>
                <w:rFonts w:asciiTheme="minorHAnsi" w:hAnsiTheme="minorHAnsi" w:cstheme="minorHAnsi"/>
                <w:b/>
                <w:color w:val="000000"/>
                <w:sz w:val="24"/>
                <w:szCs w:val="24"/>
              </w:rPr>
              <w:t xml:space="preserve"> Submissão eletrônica:</w:t>
            </w:r>
            <w:r w:rsidR="00343635" w:rsidRPr="006E7404">
              <w:rPr>
                <w:rFonts w:asciiTheme="minorHAnsi" w:hAnsiTheme="minorHAnsi" w:cstheme="minorHAnsi"/>
                <w:b/>
                <w:color w:val="000000"/>
                <w:sz w:val="24"/>
                <w:szCs w:val="24"/>
              </w:rPr>
              <w:t xml:space="preserve">                                         </w:t>
            </w:r>
          </w:p>
        </w:tc>
        <w:tc>
          <w:tcPr>
            <w:tcW w:w="5103" w:type="dxa"/>
            <w:shd w:val="clear" w:color="auto" w:fill="DEEAF6" w:themeFill="accent1" w:themeFillTint="33"/>
            <w:vAlign w:val="center"/>
          </w:tcPr>
          <w:p w14:paraId="2D304B31" w14:textId="5C9621BA" w:rsidR="00462A26" w:rsidRPr="006E7404" w:rsidRDefault="00462A26" w:rsidP="00E828FB">
            <w:pPr>
              <w:widowControl w:val="0"/>
              <w:autoSpaceDE w:val="0"/>
              <w:autoSpaceDN w:val="0"/>
              <w:spacing w:after="0" w:line="240" w:lineRule="auto"/>
              <w:ind w:left="279" w:right="-568"/>
              <w:jc w:val="both"/>
              <w:rPr>
                <w:rFonts w:asciiTheme="minorHAnsi" w:hAnsiTheme="minorHAnsi" w:cstheme="minorHAnsi"/>
                <w:color w:val="000000"/>
                <w:sz w:val="24"/>
                <w:szCs w:val="24"/>
              </w:rPr>
            </w:pPr>
            <w:r w:rsidRPr="006E7404">
              <w:rPr>
                <w:rFonts w:asciiTheme="minorHAnsi" w:hAnsiTheme="minorHAnsi" w:cstheme="minorHAnsi"/>
                <w:color w:val="000000"/>
                <w:sz w:val="24"/>
                <w:szCs w:val="24"/>
              </w:rPr>
              <w:t xml:space="preserve">até às 23h59 do </w:t>
            </w:r>
            <w:r w:rsidR="007B75C3">
              <w:rPr>
                <w:rFonts w:asciiTheme="minorHAnsi" w:hAnsiTheme="minorHAnsi" w:cstheme="minorHAnsi"/>
                <w:color w:val="000000"/>
                <w:sz w:val="24"/>
                <w:szCs w:val="24"/>
              </w:rPr>
              <w:t>20</w:t>
            </w:r>
            <w:r w:rsidR="00E50C80" w:rsidRPr="006E7404">
              <w:rPr>
                <w:rFonts w:asciiTheme="minorHAnsi" w:hAnsiTheme="minorHAnsi" w:cstheme="minorHAnsi"/>
                <w:color w:val="000000"/>
                <w:sz w:val="24"/>
                <w:szCs w:val="24"/>
              </w:rPr>
              <w:t>/</w:t>
            </w:r>
            <w:r w:rsidR="00343635" w:rsidRPr="006E7404">
              <w:rPr>
                <w:rFonts w:asciiTheme="minorHAnsi" w:hAnsiTheme="minorHAnsi" w:cstheme="minorHAnsi"/>
                <w:color w:val="000000"/>
                <w:sz w:val="24"/>
                <w:szCs w:val="24"/>
              </w:rPr>
              <w:t>03</w:t>
            </w:r>
            <w:r w:rsidRPr="006E7404">
              <w:rPr>
                <w:rFonts w:asciiTheme="minorHAnsi" w:hAnsiTheme="minorHAnsi" w:cstheme="minorHAnsi"/>
                <w:color w:val="000000"/>
                <w:sz w:val="24"/>
                <w:szCs w:val="24"/>
              </w:rPr>
              <w:t>/202</w:t>
            </w:r>
            <w:r w:rsidR="00516FBF" w:rsidRPr="006E7404">
              <w:rPr>
                <w:rFonts w:asciiTheme="minorHAnsi" w:hAnsiTheme="minorHAnsi" w:cstheme="minorHAnsi"/>
                <w:color w:val="000000"/>
                <w:sz w:val="24"/>
                <w:szCs w:val="24"/>
              </w:rPr>
              <w:t>3</w:t>
            </w:r>
            <w:r w:rsidRPr="006E7404">
              <w:rPr>
                <w:rFonts w:asciiTheme="minorHAnsi" w:hAnsiTheme="minorHAnsi" w:cstheme="minorHAnsi"/>
                <w:color w:val="000000"/>
                <w:sz w:val="24"/>
                <w:szCs w:val="24"/>
              </w:rPr>
              <w:t xml:space="preserve">, pelo </w:t>
            </w:r>
            <w:proofErr w:type="spellStart"/>
            <w:r w:rsidRPr="006E7404">
              <w:rPr>
                <w:rFonts w:asciiTheme="minorHAnsi" w:hAnsiTheme="minorHAnsi" w:cstheme="minorHAnsi"/>
                <w:color w:val="000000"/>
                <w:sz w:val="24"/>
                <w:szCs w:val="24"/>
              </w:rPr>
              <w:t>Sparkx</w:t>
            </w:r>
            <w:proofErr w:type="spellEnd"/>
            <w:r w:rsidRPr="006E7404">
              <w:rPr>
                <w:rFonts w:asciiTheme="minorHAnsi" w:hAnsiTheme="minorHAnsi" w:cstheme="minorHAnsi"/>
                <w:color w:val="000000"/>
                <w:sz w:val="24"/>
                <w:szCs w:val="24"/>
              </w:rPr>
              <w:t>;</w:t>
            </w:r>
          </w:p>
        </w:tc>
      </w:tr>
      <w:tr w:rsidR="00462A26" w:rsidRPr="00BB0566" w14:paraId="5A0A5D62" w14:textId="77777777" w:rsidTr="00E828FB">
        <w:trPr>
          <w:trHeight w:val="347"/>
        </w:trPr>
        <w:tc>
          <w:tcPr>
            <w:tcW w:w="4253" w:type="dxa"/>
            <w:shd w:val="clear" w:color="auto" w:fill="FFFFFF" w:themeFill="background1"/>
            <w:vAlign w:val="center"/>
          </w:tcPr>
          <w:p w14:paraId="07F6F629" w14:textId="77777777" w:rsidR="00462A26" w:rsidRPr="006E7404" w:rsidRDefault="003209F2" w:rsidP="00E828FB">
            <w:pPr>
              <w:widowControl w:val="0"/>
              <w:autoSpaceDE w:val="0"/>
              <w:autoSpaceDN w:val="0"/>
              <w:spacing w:after="0" w:line="240" w:lineRule="auto"/>
              <w:ind w:left="279" w:right="-568"/>
              <w:jc w:val="both"/>
              <w:rPr>
                <w:rFonts w:asciiTheme="minorHAnsi" w:hAnsiTheme="minorHAnsi" w:cstheme="minorHAnsi"/>
                <w:b/>
                <w:color w:val="000000"/>
                <w:sz w:val="24"/>
                <w:szCs w:val="24"/>
              </w:rPr>
            </w:pPr>
            <w:r w:rsidRPr="006E7404">
              <w:rPr>
                <w:rFonts w:asciiTheme="minorHAnsi" w:hAnsiTheme="minorHAnsi" w:cstheme="minorHAnsi"/>
                <w:b/>
                <w:color w:val="000000"/>
                <w:sz w:val="24"/>
                <w:szCs w:val="24"/>
              </w:rPr>
              <w:t>4</w:t>
            </w:r>
            <w:r w:rsidR="00343635" w:rsidRPr="006E7404">
              <w:rPr>
                <w:rFonts w:asciiTheme="minorHAnsi" w:hAnsiTheme="minorHAnsi" w:cstheme="minorHAnsi"/>
                <w:b/>
                <w:color w:val="000000"/>
                <w:sz w:val="24"/>
                <w:szCs w:val="24"/>
              </w:rPr>
              <w:t>.3</w:t>
            </w:r>
            <w:r w:rsidR="00462A26" w:rsidRPr="006E7404">
              <w:rPr>
                <w:rFonts w:asciiTheme="minorHAnsi" w:hAnsiTheme="minorHAnsi" w:cstheme="minorHAnsi"/>
                <w:b/>
                <w:color w:val="000000"/>
                <w:sz w:val="24"/>
                <w:szCs w:val="24"/>
              </w:rPr>
              <w:t xml:space="preserve"> Divulgação dos resultados:</w:t>
            </w:r>
          </w:p>
        </w:tc>
        <w:tc>
          <w:tcPr>
            <w:tcW w:w="5103" w:type="dxa"/>
            <w:shd w:val="clear" w:color="auto" w:fill="FFFFFF" w:themeFill="background1"/>
            <w:vAlign w:val="center"/>
          </w:tcPr>
          <w:p w14:paraId="284E2C68" w14:textId="3F9B0ECE" w:rsidR="00462A26" w:rsidRPr="00BB0566" w:rsidRDefault="00462A26" w:rsidP="00E828FB">
            <w:pPr>
              <w:widowControl w:val="0"/>
              <w:autoSpaceDE w:val="0"/>
              <w:autoSpaceDN w:val="0"/>
              <w:spacing w:after="0" w:line="240" w:lineRule="auto"/>
              <w:ind w:left="279" w:right="-568"/>
              <w:jc w:val="both"/>
              <w:rPr>
                <w:rFonts w:asciiTheme="minorHAnsi" w:hAnsiTheme="minorHAnsi" w:cstheme="minorHAnsi"/>
                <w:color w:val="000000"/>
                <w:sz w:val="24"/>
                <w:szCs w:val="24"/>
              </w:rPr>
            </w:pPr>
            <w:r w:rsidRPr="006E7404">
              <w:rPr>
                <w:rFonts w:asciiTheme="minorHAnsi" w:hAnsiTheme="minorHAnsi" w:cstheme="minorHAnsi"/>
                <w:color w:val="000000"/>
                <w:sz w:val="24"/>
                <w:szCs w:val="24"/>
              </w:rPr>
              <w:t xml:space="preserve">a partir de </w:t>
            </w:r>
            <w:r w:rsidR="007B75C3">
              <w:rPr>
                <w:rFonts w:asciiTheme="minorHAnsi" w:hAnsiTheme="minorHAnsi" w:cstheme="minorHAnsi"/>
                <w:color w:val="000000"/>
                <w:sz w:val="24"/>
                <w:szCs w:val="24"/>
              </w:rPr>
              <w:t>23</w:t>
            </w:r>
            <w:r w:rsidR="00E50C80" w:rsidRPr="006E7404">
              <w:rPr>
                <w:rFonts w:asciiTheme="minorHAnsi" w:hAnsiTheme="minorHAnsi" w:cstheme="minorHAnsi"/>
                <w:color w:val="000000"/>
                <w:sz w:val="24"/>
                <w:szCs w:val="24"/>
              </w:rPr>
              <w:t>/</w:t>
            </w:r>
            <w:r w:rsidR="00343635" w:rsidRPr="006E7404">
              <w:rPr>
                <w:rFonts w:asciiTheme="minorHAnsi" w:hAnsiTheme="minorHAnsi" w:cstheme="minorHAnsi"/>
                <w:color w:val="000000"/>
                <w:sz w:val="24"/>
                <w:szCs w:val="24"/>
              </w:rPr>
              <w:t>03</w:t>
            </w:r>
            <w:r w:rsidRPr="006E7404">
              <w:rPr>
                <w:rFonts w:asciiTheme="minorHAnsi" w:hAnsiTheme="minorHAnsi" w:cstheme="minorHAnsi"/>
                <w:color w:val="000000"/>
                <w:sz w:val="24"/>
                <w:szCs w:val="24"/>
              </w:rPr>
              <w:t>/202</w:t>
            </w:r>
            <w:r w:rsidR="00516FBF" w:rsidRPr="006E7404">
              <w:rPr>
                <w:rFonts w:asciiTheme="minorHAnsi" w:hAnsiTheme="minorHAnsi" w:cstheme="minorHAnsi"/>
                <w:color w:val="000000"/>
                <w:sz w:val="24"/>
                <w:szCs w:val="24"/>
              </w:rPr>
              <w:t>3</w:t>
            </w:r>
            <w:r w:rsidRPr="006E7404">
              <w:rPr>
                <w:rFonts w:asciiTheme="minorHAnsi" w:hAnsiTheme="minorHAnsi" w:cstheme="minorHAnsi"/>
                <w:color w:val="000000"/>
                <w:sz w:val="24"/>
                <w:szCs w:val="24"/>
              </w:rPr>
              <w:t>, por meio de Ato da Diretoria Executiva da Fundação Araucária, em www.fappr.pr.gov.br.</w:t>
            </w:r>
          </w:p>
        </w:tc>
      </w:tr>
    </w:tbl>
    <w:p w14:paraId="5AAD5D01" w14:textId="77777777" w:rsidR="00EB6575" w:rsidRPr="00BB0566" w:rsidRDefault="00EB6575" w:rsidP="006E7404">
      <w:pPr>
        <w:spacing w:after="0" w:line="240" w:lineRule="auto"/>
        <w:ind w:left="-284" w:right="-568"/>
        <w:jc w:val="both"/>
        <w:rPr>
          <w:rFonts w:asciiTheme="minorHAnsi" w:hAnsiTheme="minorHAnsi" w:cstheme="minorHAnsi"/>
          <w:b/>
          <w:sz w:val="24"/>
          <w:szCs w:val="24"/>
        </w:rPr>
      </w:pPr>
    </w:p>
    <w:p w14:paraId="47D5D87D" w14:textId="77777777" w:rsidR="00462A26" w:rsidRPr="00BB0566" w:rsidRDefault="00462A26" w:rsidP="006E7404">
      <w:pPr>
        <w:pStyle w:val="PargrafodaLista"/>
        <w:spacing w:after="0" w:line="240" w:lineRule="auto"/>
        <w:ind w:left="-284" w:right="-568"/>
        <w:jc w:val="both"/>
        <w:rPr>
          <w:rFonts w:asciiTheme="minorHAnsi" w:hAnsiTheme="minorHAnsi" w:cstheme="minorHAnsi"/>
          <w:b/>
          <w:color w:val="2E74B5"/>
          <w:sz w:val="24"/>
          <w:szCs w:val="24"/>
        </w:rPr>
      </w:pPr>
      <w:r w:rsidRPr="00BB0566">
        <w:rPr>
          <w:rFonts w:asciiTheme="minorHAnsi" w:eastAsia="Arial" w:hAnsiTheme="minorHAnsi" w:cstheme="minorHAnsi"/>
          <w:b/>
          <w:color w:val="2E74B5"/>
          <w:sz w:val="24"/>
          <w:szCs w:val="24"/>
        </w:rPr>
        <w:t xml:space="preserve">5. </w:t>
      </w:r>
      <w:r w:rsidRPr="00BB0566">
        <w:rPr>
          <w:rFonts w:asciiTheme="minorHAnsi" w:hAnsiTheme="minorHAnsi" w:cstheme="minorHAnsi"/>
          <w:b/>
          <w:color w:val="2E74B5"/>
          <w:sz w:val="24"/>
          <w:szCs w:val="24"/>
        </w:rPr>
        <w:t>RECURSOS FINANCEIROS</w:t>
      </w:r>
    </w:p>
    <w:p w14:paraId="71DF072D" w14:textId="02FE60EC" w:rsidR="00F93B47" w:rsidRPr="00BB0566" w:rsidRDefault="00462A26" w:rsidP="006E7404">
      <w:pPr>
        <w:pStyle w:val="PargrafodaLista"/>
        <w:spacing w:after="0" w:line="240" w:lineRule="auto"/>
        <w:ind w:left="-284" w:right="-568"/>
        <w:jc w:val="both"/>
        <w:rPr>
          <w:rFonts w:asciiTheme="minorHAnsi" w:hAnsiTheme="minorHAnsi" w:cstheme="minorHAnsi"/>
          <w:color w:val="000000" w:themeColor="text1"/>
          <w:sz w:val="24"/>
          <w:szCs w:val="24"/>
          <w:lang w:eastAsia="pt-BR"/>
        </w:rPr>
      </w:pPr>
      <w:r w:rsidRPr="00BB0566">
        <w:rPr>
          <w:rFonts w:asciiTheme="minorHAnsi" w:hAnsiTheme="minorHAnsi" w:cstheme="minorHAnsi"/>
          <w:sz w:val="24"/>
          <w:szCs w:val="24"/>
        </w:rPr>
        <w:t xml:space="preserve">5.1 O </w:t>
      </w:r>
      <w:r w:rsidR="00E92BC5" w:rsidRPr="00BB0566">
        <w:rPr>
          <w:rFonts w:asciiTheme="minorHAnsi" w:hAnsiTheme="minorHAnsi" w:cstheme="minorHAnsi"/>
          <w:sz w:val="24"/>
          <w:szCs w:val="24"/>
        </w:rPr>
        <w:t xml:space="preserve">Programa </w:t>
      </w:r>
      <w:r w:rsidR="00391B6D" w:rsidRPr="00BB0566">
        <w:rPr>
          <w:rFonts w:asciiTheme="minorHAnsi" w:hAnsiTheme="minorHAnsi" w:cstheme="minorHAnsi"/>
          <w:sz w:val="24"/>
          <w:szCs w:val="24"/>
        </w:rPr>
        <w:t>Wash no Estado do Paraná</w:t>
      </w:r>
      <w:r w:rsidR="006E7404">
        <w:rPr>
          <w:rFonts w:asciiTheme="minorHAnsi" w:hAnsiTheme="minorHAnsi" w:cstheme="minorHAnsi"/>
          <w:sz w:val="24"/>
          <w:szCs w:val="24"/>
        </w:rPr>
        <w:t xml:space="preserve"> </w:t>
      </w:r>
      <w:r w:rsidRPr="00BB0566">
        <w:rPr>
          <w:rFonts w:asciiTheme="minorHAnsi" w:hAnsiTheme="minorHAnsi" w:cstheme="minorHAnsi"/>
          <w:sz w:val="24"/>
          <w:szCs w:val="24"/>
        </w:rPr>
        <w:t xml:space="preserve">dispõe de recursos financeiros no valor de até R$ </w:t>
      </w:r>
      <w:r w:rsidR="00516FBF" w:rsidRPr="002C4BFC">
        <w:rPr>
          <w:rFonts w:asciiTheme="minorHAnsi" w:hAnsiTheme="minorHAnsi" w:cstheme="minorHAnsi"/>
          <w:sz w:val="24"/>
          <w:szCs w:val="24"/>
        </w:rPr>
        <w:t>150.000,00</w:t>
      </w:r>
      <w:r w:rsidRPr="002C4BFC">
        <w:rPr>
          <w:rFonts w:asciiTheme="minorHAnsi" w:hAnsiTheme="minorHAnsi" w:cstheme="minorHAnsi"/>
          <w:sz w:val="24"/>
          <w:szCs w:val="24"/>
        </w:rPr>
        <w:t xml:space="preserve"> (</w:t>
      </w:r>
      <w:r w:rsidR="00516FBF" w:rsidRPr="002C4BFC">
        <w:rPr>
          <w:rFonts w:asciiTheme="minorHAnsi" w:hAnsiTheme="minorHAnsi" w:cstheme="minorHAnsi"/>
          <w:sz w:val="24"/>
          <w:szCs w:val="24"/>
        </w:rPr>
        <w:t>cento e cinquenta mil reais</w:t>
      </w:r>
      <w:r w:rsidRPr="002C4BFC">
        <w:rPr>
          <w:rFonts w:asciiTheme="minorHAnsi" w:hAnsiTheme="minorHAnsi" w:cstheme="minorHAnsi"/>
          <w:sz w:val="24"/>
          <w:szCs w:val="24"/>
        </w:rPr>
        <w:t xml:space="preserve">) sendo que os recursos do CNPq, vinculados à aprovação da Emenda Parlamentar de </w:t>
      </w:r>
      <w:r w:rsidRPr="002C4BFC">
        <w:rPr>
          <w:rFonts w:asciiTheme="minorHAnsi" w:hAnsiTheme="minorHAnsi" w:cstheme="minorHAnsi"/>
          <w:color w:val="000000" w:themeColor="text1"/>
          <w:sz w:val="24"/>
          <w:szCs w:val="24"/>
          <w:lang w:eastAsia="pt-BR"/>
        </w:rPr>
        <w:t xml:space="preserve">nº </w:t>
      </w:r>
      <w:r w:rsidR="007D5337" w:rsidRPr="002C4BFC">
        <w:rPr>
          <w:rFonts w:asciiTheme="minorHAnsi" w:hAnsiTheme="minorHAnsi" w:cstheme="minorHAnsi"/>
          <w:sz w:val="24"/>
          <w:szCs w:val="24"/>
          <w:lang w:eastAsia="pt-BR"/>
        </w:rPr>
        <w:t>403400</w:t>
      </w:r>
      <w:r w:rsidR="00516FBF" w:rsidRPr="002C4BFC">
        <w:rPr>
          <w:rFonts w:asciiTheme="minorHAnsi" w:hAnsiTheme="minorHAnsi" w:cstheme="minorHAnsi"/>
          <w:sz w:val="24"/>
          <w:szCs w:val="24"/>
          <w:lang w:eastAsia="pt-BR"/>
        </w:rPr>
        <w:t>06</w:t>
      </w:r>
      <w:r w:rsidRPr="002C4BFC">
        <w:rPr>
          <w:rFonts w:asciiTheme="minorHAnsi" w:hAnsiTheme="minorHAnsi" w:cstheme="minorHAnsi"/>
          <w:color w:val="000000" w:themeColor="text1"/>
          <w:sz w:val="24"/>
          <w:szCs w:val="24"/>
          <w:lang w:eastAsia="pt-BR"/>
        </w:rPr>
        <w:t xml:space="preserve">, são na ordem de R$ </w:t>
      </w:r>
      <w:r w:rsidR="00516FBF" w:rsidRPr="002C4BFC">
        <w:rPr>
          <w:rFonts w:asciiTheme="minorHAnsi" w:hAnsiTheme="minorHAnsi" w:cstheme="minorHAnsi"/>
          <w:color w:val="000000" w:themeColor="text1"/>
          <w:sz w:val="24"/>
          <w:szCs w:val="24"/>
          <w:lang w:eastAsia="pt-BR"/>
        </w:rPr>
        <w:t>100</w:t>
      </w:r>
      <w:r w:rsidRPr="002C4BFC">
        <w:rPr>
          <w:rFonts w:asciiTheme="minorHAnsi" w:hAnsiTheme="minorHAnsi" w:cstheme="minorHAnsi"/>
          <w:color w:val="000000" w:themeColor="text1"/>
          <w:sz w:val="24"/>
          <w:szCs w:val="24"/>
          <w:lang w:eastAsia="pt-BR"/>
        </w:rPr>
        <w:t>.000,00 (</w:t>
      </w:r>
      <w:r w:rsidR="00516FBF" w:rsidRPr="002C4BFC">
        <w:rPr>
          <w:rFonts w:asciiTheme="minorHAnsi" w:hAnsiTheme="minorHAnsi" w:cstheme="minorHAnsi"/>
          <w:color w:val="000000" w:themeColor="text1"/>
          <w:sz w:val="24"/>
          <w:szCs w:val="24"/>
          <w:lang w:eastAsia="pt-BR"/>
        </w:rPr>
        <w:t>cem mil reais</w:t>
      </w:r>
      <w:r w:rsidRPr="002C4BFC">
        <w:rPr>
          <w:rFonts w:asciiTheme="minorHAnsi" w:hAnsiTheme="minorHAnsi" w:cstheme="minorHAnsi"/>
          <w:color w:val="000000" w:themeColor="text1"/>
          <w:sz w:val="24"/>
          <w:szCs w:val="24"/>
          <w:lang w:eastAsia="pt-BR"/>
        </w:rPr>
        <w:t xml:space="preserve">) e os recursos da Fundação Araucária </w:t>
      </w:r>
      <w:r w:rsidR="00F93B47" w:rsidRPr="002C4BFC">
        <w:rPr>
          <w:rFonts w:asciiTheme="minorHAnsi" w:hAnsiTheme="minorHAnsi" w:cstheme="minorHAnsi"/>
          <w:color w:val="000000" w:themeColor="text1"/>
          <w:sz w:val="24"/>
          <w:szCs w:val="24"/>
          <w:lang w:eastAsia="pt-BR"/>
        </w:rPr>
        <w:t>s</w:t>
      </w:r>
      <w:r w:rsidRPr="002C4BFC">
        <w:rPr>
          <w:rFonts w:asciiTheme="minorHAnsi" w:hAnsiTheme="minorHAnsi" w:cstheme="minorHAnsi"/>
          <w:color w:val="000000" w:themeColor="text1"/>
          <w:sz w:val="24"/>
          <w:szCs w:val="24"/>
          <w:lang w:eastAsia="pt-BR"/>
        </w:rPr>
        <w:t xml:space="preserve">ão na ordem de R$ </w:t>
      </w:r>
      <w:r w:rsidR="00516FBF" w:rsidRPr="002C4BFC">
        <w:rPr>
          <w:rFonts w:asciiTheme="minorHAnsi" w:hAnsiTheme="minorHAnsi" w:cstheme="minorHAnsi"/>
          <w:color w:val="000000" w:themeColor="text1"/>
          <w:sz w:val="24"/>
          <w:szCs w:val="24"/>
          <w:lang w:eastAsia="pt-BR"/>
        </w:rPr>
        <w:t>50.000,00</w:t>
      </w:r>
      <w:r w:rsidRPr="002C4BFC">
        <w:rPr>
          <w:rFonts w:asciiTheme="minorHAnsi" w:hAnsiTheme="minorHAnsi" w:cstheme="minorHAnsi"/>
          <w:color w:val="000000" w:themeColor="text1"/>
          <w:sz w:val="24"/>
          <w:szCs w:val="24"/>
          <w:lang w:eastAsia="pt-BR"/>
        </w:rPr>
        <w:t xml:space="preserve"> (</w:t>
      </w:r>
      <w:r w:rsidR="00516FBF" w:rsidRPr="002C4BFC">
        <w:rPr>
          <w:rFonts w:asciiTheme="minorHAnsi" w:hAnsiTheme="minorHAnsi" w:cstheme="minorHAnsi"/>
          <w:color w:val="000000" w:themeColor="text1"/>
          <w:sz w:val="24"/>
          <w:szCs w:val="24"/>
          <w:lang w:eastAsia="pt-BR"/>
        </w:rPr>
        <w:t>cinquenta mil reais</w:t>
      </w:r>
      <w:r w:rsidRPr="002C4BFC">
        <w:rPr>
          <w:rFonts w:asciiTheme="minorHAnsi" w:hAnsiTheme="minorHAnsi" w:cstheme="minorHAnsi"/>
          <w:color w:val="000000" w:themeColor="text1"/>
          <w:sz w:val="24"/>
          <w:szCs w:val="24"/>
          <w:lang w:eastAsia="pt-BR"/>
        </w:rPr>
        <w:t>)</w:t>
      </w:r>
      <w:r w:rsidR="009058CA" w:rsidRPr="002C4BFC">
        <w:rPr>
          <w:rFonts w:asciiTheme="minorHAnsi" w:hAnsiTheme="minorHAnsi" w:cstheme="minorHAnsi"/>
          <w:color w:val="000000" w:themeColor="text1"/>
          <w:sz w:val="24"/>
          <w:szCs w:val="24"/>
          <w:lang w:eastAsia="pt-BR"/>
        </w:rPr>
        <w:t>.</w:t>
      </w:r>
    </w:p>
    <w:p w14:paraId="14234C66" w14:textId="77777777" w:rsidR="000E4588" w:rsidRDefault="000E4588" w:rsidP="006E7404">
      <w:pPr>
        <w:pStyle w:val="PargrafodaLista"/>
        <w:spacing w:after="0" w:line="240" w:lineRule="auto"/>
        <w:ind w:left="-284" w:right="-568"/>
        <w:jc w:val="both"/>
        <w:rPr>
          <w:rFonts w:asciiTheme="minorHAnsi" w:hAnsiTheme="minorHAnsi" w:cstheme="minorHAnsi"/>
          <w:sz w:val="24"/>
          <w:szCs w:val="24"/>
        </w:rPr>
      </w:pPr>
      <w:r w:rsidRPr="00BB0566">
        <w:rPr>
          <w:rFonts w:asciiTheme="minorHAnsi" w:hAnsiTheme="minorHAnsi" w:cstheme="minorHAnsi"/>
          <w:sz w:val="24"/>
          <w:szCs w:val="24"/>
        </w:rPr>
        <w:t>5.2 Os recursos financeiros irão contemplar</w:t>
      </w:r>
      <w:r w:rsidRPr="0070120F">
        <w:rPr>
          <w:rFonts w:asciiTheme="minorHAnsi" w:hAnsiTheme="minorHAnsi" w:cstheme="minorHAnsi"/>
          <w:sz w:val="24"/>
          <w:szCs w:val="24"/>
        </w:rPr>
        <w:t xml:space="preserve"> uma proposta para ser utilizado no período de até</w:t>
      </w:r>
      <w:r w:rsidR="00A71F14">
        <w:rPr>
          <w:rFonts w:asciiTheme="minorHAnsi" w:hAnsiTheme="minorHAnsi" w:cstheme="minorHAnsi"/>
          <w:sz w:val="24"/>
          <w:szCs w:val="24"/>
        </w:rPr>
        <w:t xml:space="preserve"> </w:t>
      </w:r>
      <w:r w:rsidR="005840DC" w:rsidRPr="00B815AD">
        <w:rPr>
          <w:rFonts w:asciiTheme="minorHAnsi" w:hAnsiTheme="minorHAnsi" w:cstheme="minorHAnsi"/>
          <w:sz w:val="24"/>
          <w:szCs w:val="24"/>
        </w:rPr>
        <w:t>24 (vinte e quatro)</w:t>
      </w:r>
      <w:r w:rsidRPr="0070120F">
        <w:rPr>
          <w:rFonts w:asciiTheme="minorHAnsi" w:hAnsiTheme="minorHAnsi" w:cstheme="minorHAnsi"/>
          <w:sz w:val="24"/>
          <w:szCs w:val="24"/>
        </w:rPr>
        <w:t xml:space="preserve"> meses.</w:t>
      </w:r>
    </w:p>
    <w:p w14:paraId="2936B30F" w14:textId="77777777" w:rsidR="00680EB8" w:rsidRPr="0070120F" w:rsidRDefault="00680EB8" w:rsidP="006E7404">
      <w:pPr>
        <w:pStyle w:val="PargrafodaLista"/>
        <w:spacing w:after="0" w:line="240" w:lineRule="auto"/>
        <w:ind w:left="-284" w:right="-568"/>
        <w:jc w:val="both"/>
        <w:rPr>
          <w:rFonts w:asciiTheme="minorHAnsi" w:hAnsiTheme="minorHAnsi" w:cstheme="minorHAnsi"/>
          <w:sz w:val="24"/>
          <w:szCs w:val="24"/>
        </w:rPr>
      </w:pPr>
    </w:p>
    <w:p w14:paraId="327FFD4C" w14:textId="77777777" w:rsidR="000E4588" w:rsidRPr="0070120F" w:rsidRDefault="000E4588" w:rsidP="006E7404">
      <w:pPr>
        <w:pStyle w:val="PargrafodaLista"/>
        <w:spacing w:after="0" w:line="240" w:lineRule="auto"/>
        <w:ind w:left="-284" w:right="-568"/>
        <w:jc w:val="both"/>
        <w:rPr>
          <w:rFonts w:asciiTheme="minorHAnsi" w:hAnsiTheme="minorHAnsi" w:cstheme="minorHAnsi"/>
          <w:sz w:val="24"/>
          <w:szCs w:val="24"/>
        </w:rPr>
      </w:pPr>
    </w:p>
    <w:p w14:paraId="732524F2" w14:textId="77777777" w:rsidR="000E4588" w:rsidRPr="0070120F" w:rsidRDefault="000E4588"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2E74B5"/>
          <w:sz w:val="24"/>
          <w:szCs w:val="24"/>
        </w:rPr>
        <w:t xml:space="preserve">6. ITENS FINANCIÁVEIS E NÃO FINANCIÁVEIS  </w:t>
      </w:r>
    </w:p>
    <w:p w14:paraId="73075E08" w14:textId="77777777" w:rsidR="000E4588" w:rsidRPr="0070120F" w:rsidRDefault="000E4588"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sz w:val="24"/>
          <w:szCs w:val="24"/>
        </w:rPr>
        <w:t xml:space="preserve">6.1 Serão financiáveis pela Fundação Araucária: </w:t>
      </w:r>
    </w:p>
    <w:p w14:paraId="7CAF5E80" w14:textId="77777777" w:rsidR="000E4588"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6.1.1 Material permanente, equipamentos e livros: cuja aquisição seja devidamente justificada como essencial para o desenvolvimento do projeto. Os itens de capital serão </w:t>
      </w:r>
      <w:r w:rsidR="00A32925">
        <w:rPr>
          <w:rFonts w:asciiTheme="minorHAnsi" w:hAnsiTheme="minorHAnsi" w:cstheme="minorHAnsi"/>
          <w:sz w:val="24"/>
          <w:szCs w:val="24"/>
        </w:rPr>
        <w:t xml:space="preserve">de </w:t>
      </w:r>
      <w:r w:rsidR="00A32925" w:rsidRPr="00243525">
        <w:rPr>
          <w:rFonts w:asciiTheme="minorHAnsi" w:hAnsiTheme="minorHAnsi" w:cstheme="minorHAnsi"/>
          <w:sz w:val="24"/>
          <w:szCs w:val="24"/>
        </w:rPr>
        <w:t xml:space="preserve">responsabilidade da </w:t>
      </w:r>
      <w:r w:rsidRPr="00243525">
        <w:rPr>
          <w:rFonts w:asciiTheme="minorHAnsi" w:hAnsiTheme="minorHAnsi" w:cstheme="minorHAnsi"/>
          <w:sz w:val="24"/>
          <w:szCs w:val="24"/>
        </w:rPr>
        <w:t xml:space="preserve">instituição de execução do projeto, sob responsabilidade, manutenção e cuidado do </w:t>
      </w:r>
      <w:r w:rsidRPr="00243525">
        <w:rPr>
          <w:rFonts w:asciiTheme="minorHAnsi" w:hAnsiTheme="minorHAnsi" w:cstheme="minorHAnsi"/>
          <w:sz w:val="24"/>
          <w:szCs w:val="24"/>
        </w:rPr>
        <w:lastRenderedPageBreak/>
        <w:t>coordenador da proposta</w:t>
      </w:r>
      <w:r w:rsidR="00A32925" w:rsidRPr="00243525">
        <w:rPr>
          <w:rFonts w:asciiTheme="minorHAnsi" w:hAnsiTheme="minorHAnsi" w:cstheme="minorHAnsi"/>
          <w:sz w:val="24"/>
          <w:szCs w:val="24"/>
        </w:rPr>
        <w:t xml:space="preserve"> e poderão ser alocados, mediante instrumento jurídico específico, em </w:t>
      </w:r>
      <w:r w:rsidR="00843F74" w:rsidRPr="00243525">
        <w:rPr>
          <w:rFonts w:asciiTheme="minorHAnsi" w:hAnsiTheme="minorHAnsi" w:cstheme="minorHAnsi"/>
          <w:sz w:val="24"/>
          <w:szCs w:val="24"/>
        </w:rPr>
        <w:t xml:space="preserve">outros </w:t>
      </w:r>
      <w:r w:rsidR="00A32925" w:rsidRPr="00243525">
        <w:rPr>
          <w:rFonts w:asciiTheme="minorHAnsi" w:hAnsiTheme="minorHAnsi" w:cstheme="minorHAnsi"/>
          <w:sz w:val="24"/>
          <w:szCs w:val="24"/>
        </w:rPr>
        <w:t xml:space="preserve">ambientes </w:t>
      </w:r>
      <w:r w:rsidR="00264DE3" w:rsidRPr="00243525">
        <w:rPr>
          <w:rFonts w:asciiTheme="minorHAnsi" w:hAnsiTheme="minorHAnsi" w:cstheme="minorHAnsi"/>
          <w:sz w:val="24"/>
          <w:szCs w:val="24"/>
        </w:rPr>
        <w:t xml:space="preserve">essenciais </w:t>
      </w:r>
      <w:r w:rsidR="00843F74" w:rsidRPr="00243525">
        <w:rPr>
          <w:rFonts w:asciiTheme="minorHAnsi" w:hAnsiTheme="minorHAnsi" w:cstheme="minorHAnsi"/>
          <w:sz w:val="24"/>
          <w:szCs w:val="24"/>
        </w:rPr>
        <w:t xml:space="preserve">para </w:t>
      </w:r>
      <w:r w:rsidR="00807731" w:rsidRPr="00243525">
        <w:rPr>
          <w:rFonts w:asciiTheme="minorHAnsi" w:hAnsiTheme="minorHAnsi" w:cstheme="minorHAnsi"/>
          <w:sz w:val="24"/>
          <w:szCs w:val="24"/>
        </w:rPr>
        <w:t>operacionalidade do</w:t>
      </w:r>
      <w:r w:rsidR="00A32925" w:rsidRPr="00243525">
        <w:rPr>
          <w:rFonts w:asciiTheme="minorHAnsi" w:hAnsiTheme="minorHAnsi" w:cstheme="minorHAnsi"/>
          <w:sz w:val="24"/>
          <w:szCs w:val="24"/>
        </w:rPr>
        <w:t xml:space="preserve"> projeto.</w:t>
      </w:r>
    </w:p>
    <w:p w14:paraId="6EC94F9B" w14:textId="77777777" w:rsidR="000E4588"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6.1.2 Material de consumo</w:t>
      </w:r>
      <w:r w:rsidR="009058CA">
        <w:rPr>
          <w:rFonts w:asciiTheme="minorHAnsi" w:hAnsiTheme="minorHAnsi" w:cstheme="minorHAnsi"/>
          <w:sz w:val="24"/>
          <w:szCs w:val="24"/>
        </w:rPr>
        <w:t>:</w:t>
      </w:r>
      <w:r w:rsidRPr="0070120F">
        <w:rPr>
          <w:rFonts w:asciiTheme="minorHAnsi" w:hAnsiTheme="minorHAnsi" w:cstheme="minorHAnsi"/>
          <w:sz w:val="24"/>
          <w:szCs w:val="24"/>
        </w:rPr>
        <w:t xml:space="preserve"> cuja aquisição seja devidamente justificada como essencial para o desenvolvimento do projeto. </w:t>
      </w:r>
    </w:p>
    <w:p w14:paraId="3BFFD7EF" w14:textId="77777777" w:rsidR="000E4588"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6.1.3 Passagens: para atendimento exclusivo a viagens necessárias ao desenvolvimento do projeto.  </w:t>
      </w:r>
    </w:p>
    <w:p w14:paraId="610BB195" w14:textId="77777777" w:rsidR="000E4588"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6.1.</w:t>
      </w:r>
      <w:r w:rsidRPr="00243525">
        <w:rPr>
          <w:rFonts w:asciiTheme="minorHAnsi" w:hAnsiTheme="minorHAnsi" w:cstheme="minorHAnsi"/>
          <w:sz w:val="24"/>
          <w:szCs w:val="24"/>
        </w:rPr>
        <w:t>4 Diárias</w:t>
      </w:r>
      <w:r w:rsidR="003D7892" w:rsidRPr="00243525">
        <w:rPr>
          <w:rFonts w:asciiTheme="minorHAnsi" w:hAnsiTheme="minorHAnsi" w:cstheme="minorHAnsi"/>
          <w:sz w:val="24"/>
          <w:szCs w:val="24"/>
        </w:rPr>
        <w:t xml:space="preserve">, </w:t>
      </w:r>
      <w:r w:rsidR="00807731" w:rsidRPr="00243525">
        <w:rPr>
          <w:rFonts w:asciiTheme="minorHAnsi" w:hAnsiTheme="minorHAnsi" w:cstheme="minorHAnsi"/>
          <w:sz w:val="24"/>
          <w:szCs w:val="24"/>
        </w:rPr>
        <w:t>Ajuda de Custo</w:t>
      </w:r>
      <w:r w:rsidR="003D7892" w:rsidRPr="00243525">
        <w:rPr>
          <w:rFonts w:asciiTheme="minorHAnsi" w:hAnsiTheme="minorHAnsi" w:cstheme="minorHAnsi"/>
          <w:sz w:val="24"/>
          <w:szCs w:val="24"/>
        </w:rPr>
        <w:t>, Custos com alimentação, hospedagem e locomoção</w:t>
      </w:r>
      <w:r w:rsidRPr="00243525">
        <w:rPr>
          <w:rFonts w:asciiTheme="minorHAnsi" w:hAnsiTheme="minorHAnsi" w:cstheme="minorHAnsi"/>
          <w:sz w:val="24"/>
          <w:szCs w:val="24"/>
        </w:rPr>
        <w:t>: pagas a</w:t>
      </w:r>
      <w:r w:rsidR="00807731" w:rsidRPr="00243525">
        <w:rPr>
          <w:rFonts w:asciiTheme="minorHAnsi" w:hAnsiTheme="minorHAnsi" w:cstheme="minorHAnsi"/>
          <w:sz w:val="24"/>
          <w:szCs w:val="24"/>
        </w:rPr>
        <w:t>os</w:t>
      </w:r>
      <w:r w:rsidRPr="00243525">
        <w:rPr>
          <w:rFonts w:asciiTheme="minorHAnsi" w:hAnsiTheme="minorHAnsi" w:cstheme="minorHAnsi"/>
          <w:sz w:val="24"/>
          <w:szCs w:val="24"/>
        </w:rPr>
        <w:t xml:space="preserve"> participantes</w:t>
      </w:r>
      <w:r w:rsidR="003D7892" w:rsidRPr="00243525">
        <w:rPr>
          <w:rFonts w:asciiTheme="minorHAnsi" w:hAnsiTheme="minorHAnsi" w:cstheme="minorHAnsi"/>
          <w:sz w:val="24"/>
          <w:szCs w:val="24"/>
        </w:rPr>
        <w:t xml:space="preserve">, colaboradores e bolsistas </w:t>
      </w:r>
      <w:r w:rsidRPr="00243525">
        <w:rPr>
          <w:rFonts w:asciiTheme="minorHAnsi" w:hAnsiTheme="minorHAnsi" w:cstheme="minorHAnsi"/>
          <w:sz w:val="24"/>
          <w:szCs w:val="24"/>
        </w:rPr>
        <w:t>da equipe executora do projeto, necessárias ao desenvolvimento do projeto, conforme valores da Fundação Araucária.</w:t>
      </w:r>
    </w:p>
    <w:p w14:paraId="18A87F17" w14:textId="77777777" w:rsidR="003D59D3"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6.1.</w:t>
      </w:r>
      <w:r w:rsidR="003D7892">
        <w:rPr>
          <w:rFonts w:asciiTheme="minorHAnsi" w:hAnsiTheme="minorHAnsi" w:cstheme="minorHAnsi"/>
          <w:sz w:val="24"/>
          <w:szCs w:val="24"/>
        </w:rPr>
        <w:t>5</w:t>
      </w:r>
      <w:r w:rsidRPr="0070120F">
        <w:rPr>
          <w:rFonts w:asciiTheme="minorHAnsi" w:hAnsiTheme="minorHAnsi" w:cstheme="minorHAnsi"/>
          <w:sz w:val="24"/>
          <w:szCs w:val="24"/>
        </w:rPr>
        <w:t xml:space="preserve"> Serviços de terceiros/pessoa jurídica: softwares (licenças), manutenção de equipamentos, locação de vans/ônibus e despesas decorrentes de importação ou de instalação de equipamentos (prever no máximo até 15% do valor solicitado)</w:t>
      </w:r>
      <w:r w:rsidR="003D59D3" w:rsidRPr="0070120F">
        <w:rPr>
          <w:rFonts w:asciiTheme="minorHAnsi" w:hAnsiTheme="minorHAnsi" w:cstheme="minorHAnsi"/>
          <w:sz w:val="24"/>
          <w:szCs w:val="24"/>
        </w:rPr>
        <w:t>.</w:t>
      </w:r>
    </w:p>
    <w:p w14:paraId="132066A8" w14:textId="73D8DD0D" w:rsidR="009058CA" w:rsidRPr="00B815AD" w:rsidRDefault="009B5697" w:rsidP="006E7404">
      <w:pPr>
        <w:spacing w:after="0" w:line="240" w:lineRule="auto"/>
        <w:ind w:left="-284" w:right="-568"/>
        <w:jc w:val="both"/>
        <w:rPr>
          <w:rFonts w:asciiTheme="minorHAnsi" w:eastAsia="Arial" w:hAnsiTheme="minorHAnsi" w:cstheme="minorHAnsi"/>
          <w:color w:val="00000A"/>
          <w:sz w:val="24"/>
          <w:szCs w:val="24"/>
          <w:shd w:val="clear" w:color="auto" w:fill="FFFFFF"/>
        </w:rPr>
      </w:pPr>
      <w:r w:rsidRPr="00B815AD">
        <w:rPr>
          <w:rFonts w:asciiTheme="minorHAnsi" w:hAnsiTheme="minorHAnsi" w:cstheme="minorHAnsi"/>
          <w:sz w:val="24"/>
          <w:szCs w:val="24"/>
        </w:rPr>
        <w:t>6.1.</w:t>
      </w:r>
      <w:r w:rsidR="003D7892">
        <w:rPr>
          <w:rFonts w:asciiTheme="minorHAnsi" w:hAnsiTheme="minorHAnsi" w:cstheme="minorHAnsi"/>
          <w:sz w:val="24"/>
          <w:szCs w:val="24"/>
        </w:rPr>
        <w:t>6</w:t>
      </w:r>
      <w:r w:rsidR="006E7404">
        <w:rPr>
          <w:rFonts w:asciiTheme="minorHAnsi" w:hAnsiTheme="minorHAnsi" w:cstheme="minorHAnsi"/>
          <w:sz w:val="24"/>
          <w:szCs w:val="24"/>
        </w:rPr>
        <w:t xml:space="preserve"> </w:t>
      </w:r>
      <w:r w:rsidR="003D59D3" w:rsidRPr="00B815AD">
        <w:rPr>
          <w:rFonts w:asciiTheme="minorHAnsi" w:eastAsia="Arial" w:hAnsiTheme="minorHAnsi" w:cstheme="minorHAnsi"/>
          <w:color w:val="00000A"/>
          <w:sz w:val="24"/>
          <w:szCs w:val="24"/>
          <w:shd w:val="clear" w:color="auto" w:fill="FFFFFF"/>
        </w:rPr>
        <w:t>Bolsa de Fomento Tecnológico</w:t>
      </w:r>
      <w:r w:rsidR="009058CA" w:rsidRPr="00B815AD">
        <w:rPr>
          <w:rFonts w:asciiTheme="minorHAnsi" w:eastAsia="Arial" w:hAnsiTheme="minorHAnsi" w:cstheme="minorHAnsi"/>
          <w:color w:val="00000A"/>
          <w:sz w:val="24"/>
          <w:szCs w:val="24"/>
          <w:shd w:val="clear" w:color="auto" w:fill="FFFFFF"/>
        </w:rPr>
        <w:t>:</w:t>
      </w:r>
    </w:p>
    <w:p w14:paraId="5D0EF194" w14:textId="77777777" w:rsidR="005840DC" w:rsidRDefault="009058CA" w:rsidP="006E7404">
      <w:pPr>
        <w:spacing w:after="0" w:line="240" w:lineRule="auto"/>
        <w:ind w:left="-284" w:right="-568"/>
        <w:jc w:val="both"/>
        <w:rPr>
          <w:rFonts w:asciiTheme="minorHAnsi" w:eastAsia="Arial" w:hAnsiTheme="minorHAnsi" w:cstheme="minorHAnsi"/>
          <w:color w:val="00000A"/>
          <w:sz w:val="24"/>
          <w:szCs w:val="24"/>
          <w:shd w:val="clear" w:color="auto" w:fill="FFFFFF"/>
        </w:rPr>
      </w:pPr>
      <w:r w:rsidRPr="00B815AD">
        <w:rPr>
          <w:rFonts w:asciiTheme="minorHAnsi" w:eastAsia="Arial" w:hAnsiTheme="minorHAnsi" w:cstheme="minorHAnsi"/>
          <w:color w:val="00000A"/>
          <w:sz w:val="24"/>
          <w:szCs w:val="24"/>
          <w:shd w:val="clear" w:color="auto" w:fill="FFFFFF"/>
        </w:rPr>
        <w:t>6.1.</w:t>
      </w:r>
      <w:r w:rsidR="003D7892">
        <w:rPr>
          <w:rFonts w:asciiTheme="minorHAnsi" w:eastAsia="Arial" w:hAnsiTheme="minorHAnsi" w:cstheme="minorHAnsi"/>
          <w:color w:val="00000A"/>
          <w:sz w:val="24"/>
          <w:szCs w:val="24"/>
          <w:shd w:val="clear" w:color="auto" w:fill="FFFFFF"/>
        </w:rPr>
        <w:t>6</w:t>
      </w:r>
      <w:r w:rsidRPr="00B815AD">
        <w:rPr>
          <w:rFonts w:asciiTheme="minorHAnsi" w:eastAsia="Arial" w:hAnsiTheme="minorHAnsi" w:cstheme="minorHAnsi"/>
          <w:color w:val="00000A"/>
          <w:sz w:val="24"/>
          <w:szCs w:val="24"/>
          <w:shd w:val="clear" w:color="auto" w:fill="FFFFFF"/>
        </w:rPr>
        <w:t>.1</w:t>
      </w:r>
      <w:r w:rsidR="009B5697" w:rsidRPr="00B815AD">
        <w:rPr>
          <w:rFonts w:asciiTheme="minorHAnsi" w:eastAsia="Arial" w:hAnsiTheme="minorHAnsi" w:cstheme="minorHAnsi"/>
          <w:color w:val="00000A"/>
          <w:sz w:val="24"/>
          <w:szCs w:val="24"/>
          <w:shd w:val="clear" w:color="auto" w:fill="FFFFFF"/>
        </w:rPr>
        <w:t xml:space="preserve"> Essas bolsas ser</w:t>
      </w:r>
      <w:r w:rsidR="00F0726E" w:rsidRPr="00B815AD">
        <w:rPr>
          <w:rFonts w:asciiTheme="minorHAnsi" w:eastAsia="Arial" w:hAnsiTheme="minorHAnsi" w:cstheme="minorHAnsi"/>
          <w:color w:val="00000A"/>
          <w:sz w:val="24"/>
          <w:szCs w:val="24"/>
          <w:shd w:val="clear" w:color="auto" w:fill="FFFFFF"/>
        </w:rPr>
        <w:t>ão</w:t>
      </w:r>
      <w:r w:rsidR="009B5697" w:rsidRPr="00B815AD">
        <w:rPr>
          <w:rFonts w:asciiTheme="minorHAnsi" w:eastAsia="Arial" w:hAnsiTheme="minorHAnsi" w:cstheme="minorHAnsi"/>
          <w:color w:val="00000A"/>
          <w:sz w:val="24"/>
          <w:szCs w:val="24"/>
          <w:shd w:val="clear" w:color="auto" w:fill="FFFFFF"/>
        </w:rPr>
        <w:t xml:space="preserve"> pagas no período de até 12 meses,</w:t>
      </w:r>
      <w:r w:rsidR="004163CC" w:rsidRPr="00B815AD">
        <w:rPr>
          <w:rFonts w:asciiTheme="minorHAnsi" w:eastAsia="Arial" w:hAnsiTheme="minorHAnsi" w:cstheme="minorHAnsi"/>
          <w:color w:val="00000A"/>
          <w:sz w:val="24"/>
          <w:szCs w:val="24"/>
          <w:shd w:val="clear" w:color="auto" w:fill="FFFFFF"/>
        </w:rPr>
        <w:t xml:space="preserve"> as modalidades seguem as estabelecidas pelo CNPq e devem respeitar integralmente as </w:t>
      </w:r>
      <w:r w:rsidR="00BA2BEF" w:rsidRPr="00B815AD">
        <w:rPr>
          <w:rFonts w:asciiTheme="minorHAnsi" w:eastAsia="Arial" w:hAnsiTheme="minorHAnsi" w:cstheme="minorHAnsi"/>
          <w:color w:val="00000A"/>
          <w:sz w:val="24"/>
          <w:szCs w:val="24"/>
          <w:shd w:val="clear" w:color="auto" w:fill="FFFFFF"/>
        </w:rPr>
        <w:t xml:space="preserve">finalidades e normas gerais e específicas para as modalidades de cada bolsa definidas </w:t>
      </w:r>
      <w:r w:rsidR="00075255" w:rsidRPr="00B815AD">
        <w:rPr>
          <w:rFonts w:asciiTheme="minorHAnsi" w:eastAsia="Arial" w:hAnsiTheme="minorHAnsi" w:cstheme="minorHAnsi"/>
          <w:color w:val="00000A"/>
          <w:sz w:val="24"/>
          <w:szCs w:val="24"/>
          <w:shd w:val="clear" w:color="auto" w:fill="FFFFFF"/>
        </w:rPr>
        <w:t>pelo próprio CNPq, considerando a portaria de nº 178/2018/SEI-CTI. As mo</w:t>
      </w:r>
      <w:r w:rsidR="00BA2BEF" w:rsidRPr="00B815AD">
        <w:rPr>
          <w:rFonts w:asciiTheme="minorHAnsi" w:eastAsia="Arial" w:hAnsiTheme="minorHAnsi" w:cstheme="minorHAnsi"/>
          <w:color w:val="00000A"/>
          <w:sz w:val="24"/>
          <w:szCs w:val="24"/>
          <w:shd w:val="clear" w:color="auto" w:fill="FFFFFF"/>
        </w:rPr>
        <w:t>dalidades, quantidades e valores seguem</w:t>
      </w:r>
      <w:r w:rsidR="009B5697" w:rsidRPr="00B815AD">
        <w:rPr>
          <w:rFonts w:asciiTheme="minorHAnsi" w:eastAsia="Arial" w:hAnsiTheme="minorHAnsi" w:cstheme="minorHAnsi"/>
          <w:color w:val="00000A"/>
          <w:sz w:val="24"/>
          <w:szCs w:val="24"/>
          <w:shd w:val="clear" w:color="auto" w:fill="FFFFFF"/>
        </w:rPr>
        <w:t xml:space="preserve"> conforme especificadas abaixo</w:t>
      </w:r>
      <w:r w:rsidR="00147D72" w:rsidRPr="00B815AD">
        <w:rPr>
          <w:rFonts w:asciiTheme="minorHAnsi" w:eastAsia="Arial" w:hAnsiTheme="minorHAnsi" w:cstheme="minorHAnsi"/>
          <w:color w:val="00000A"/>
          <w:sz w:val="24"/>
          <w:szCs w:val="24"/>
          <w:shd w:val="clear" w:color="auto" w:fill="FFFFFF"/>
        </w:rPr>
        <w:t>:</w:t>
      </w:r>
    </w:p>
    <w:p w14:paraId="21569D99" w14:textId="77777777" w:rsidR="005840DC" w:rsidRDefault="005840DC" w:rsidP="00152AA4">
      <w:pPr>
        <w:pBdr>
          <w:top w:val="none" w:sz="0" w:space="0" w:color="000000"/>
          <w:left w:val="none" w:sz="0" w:space="0" w:color="000000"/>
          <w:bottom w:val="none" w:sz="0" w:space="0" w:color="000000"/>
          <w:right w:val="none" w:sz="0" w:space="0" w:color="000000"/>
        </w:pBdr>
        <w:spacing w:after="0" w:line="240" w:lineRule="auto"/>
        <w:ind w:left="-142"/>
        <w:rPr>
          <w:rFonts w:asciiTheme="minorHAnsi" w:eastAsia="Arial" w:hAnsiTheme="minorHAnsi" w:cstheme="minorHAnsi"/>
          <w:color w:val="00000A"/>
          <w:sz w:val="24"/>
          <w:szCs w:val="24"/>
          <w:shd w:val="clear" w:color="auto" w:fill="FFFFFF"/>
        </w:rPr>
      </w:pPr>
    </w:p>
    <w:tbl>
      <w:tblPr>
        <w:tblW w:w="935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2268"/>
        <w:gridCol w:w="2268"/>
      </w:tblGrid>
      <w:tr w:rsidR="009B5697" w:rsidRPr="0070120F" w14:paraId="3212F285" w14:textId="77777777" w:rsidTr="006E7404">
        <w:tc>
          <w:tcPr>
            <w:tcW w:w="4820" w:type="dxa"/>
            <w:shd w:val="clear" w:color="auto" w:fill="BDD6EE" w:themeFill="accent1" w:themeFillTint="66"/>
          </w:tcPr>
          <w:p w14:paraId="12E8C077" w14:textId="77777777" w:rsidR="005840DC" w:rsidRPr="00A71F14" w:rsidRDefault="005840DC" w:rsidP="00B815AD">
            <w:pPr>
              <w:pStyle w:val="TableParagraph"/>
              <w:pBdr>
                <w:top w:val="none" w:sz="0" w:space="0" w:color="000000"/>
                <w:left w:val="none" w:sz="0" w:space="0" w:color="000000"/>
                <w:bottom w:val="none" w:sz="0" w:space="0" w:color="000000"/>
                <w:right w:val="none" w:sz="0" w:space="0" w:color="000000"/>
              </w:pBdr>
              <w:spacing w:before="0"/>
              <w:ind w:left="1416" w:right="1807"/>
              <w:jc w:val="center"/>
              <w:rPr>
                <w:rFonts w:asciiTheme="minorHAnsi" w:hAnsiTheme="minorHAnsi" w:cstheme="minorHAnsi"/>
                <w:b/>
                <w:i/>
                <w:sz w:val="24"/>
                <w:szCs w:val="24"/>
              </w:rPr>
            </w:pPr>
            <w:r w:rsidRPr="00A71F14">
              <w:rPr>
                <w:rFonts w:asciiTheme="minorHAnsi" w:hAnsiTheme="minorHAnsi" w:cstheme="minorHAnsi"/>
                <w:b/>
                <w:i/>
                <w:sz w:val="24"/>
                <w:szCs w:val="24"/>
              </w:rPr>
              <w:t xml:space="preserve">Modalidade  </w:t>
            </w:r>
          </w:p>
        </w:tc>
        <w:tc>
          <w:tcPr>
            <w:tcW w:w="2268" w:type="dxa"/>
            <w:shd w:val="clear" w:color="auto" w:fill="BDD6EE" w:themeFill="accent1" w:themeFillTint="66"/>
          </w:tcPr>
          <w:p w14:paraId="062C4C75" w14:textId="77777777" w:rsidR="005840DC" w:rsidRPr="00B815AD" w:rsidRDefault="005840DC" w:rsidP="00B815AD">
            <w:pPr>
              <w:pStyle w:val="TableParagraph"/>
              <w:pBdr>
                <w:top w:val="none" w:sz="0" w:space="0" w:color="000000"/>
                <w:left w:val="none" w:sz="0" w:space="0" w:color="000000"/>
                <w:bottom w:val="none" w:sz="0" w:space="0" w:color="000000"/>
                <w:right w:val="none" w:sz="0" w:space="0" w:color="000000"/>
              </w:pBdr>
              <w:spacing w:before="0"/>
              <w:ind w:left="99"/>
              <w:jc w:val="center"/>
              <w:rPr>
                <w:rFonts w:asciiTheme="minorHAnsi" w:hAnsiTheme="minorHAnsi" w:cstheme="minorHAnsi"/>
                <w:b/>
                <w:i/>
                <w:sz w:val="24"/>
                <w:szCs w:val="24"/>
              </w:rPr>
            </w:pPr>
            <w:r w:rsidRPr="00B815AD">
              <w:rPr>
                <w:rFonts w:asciiTheme="minorHAnsi" w:hAnsiTheme="minorHAnsi" w:cstheme="minorHAnsi"/>
                <w:b/>
                <w:i/>
                <w:sz w:val="24"/>
                <w:szCs w:val="24"/>
              </w:rPr>
              <w:t>Quantidade</w:t>
            </w:r>
          </w:p>
        </w:tc>
        <w:tc>
          <w:tcPr>
            <w:tcW w:w="2268" w:type="dxa"/>
            <w:shd w:val="clear" w:color="auto" w:fill="BDD6EE" w:themeFill="accent1" w:themeFillTint="66"/>
          </w:tcPr>
          <w:p w14:paraId="6C7DD2F5" w14:textId="77777777" w:rsidR="005840DC" w:rsidRPr="00B815AD" w:rsidRDefault="005840DC" w:rsidP="00B815AD">
            <w:pPr>
              <w:pStyle w:val="TableParagraph"/>
              <w:pBdr>
                <w:top w:val="none" w:sz="0" w:space="0" w:color="000000"/>
                <w:left w:val="none" w:sz="0" w:space="0" w:color="000000"/>
                <w:bottom w:val="none" w:sz="0" w:space="0" w:color="000000"/>
                <w:right w:val="none" w:sz="0" w:space="0" w:color="000000"/>
              </w:pBdr>
              <w:spacing w:before="0"/>
              <w:ind w:left="99"/>
              <w:jc w:val="center"/>
              <w:rPr>
                <w:rFonts w:asciiTheme="minorHAnsi" w:hAnsiTheme="minorHAnsi" w:cstheme="minorHAnsi"/>
                <w:b/>
                <w:i/>
                <w:sz w:val="24"/>
                <w:szCs w:val="24"/>
              </w:rPr>
            </w:pPr>
            <w:r w:rsidRPr="00B815AD">
              <w:rPr>
                <w:rFonts w:asciiTheme="minorHAnsi" w:hAnsiTheme="minorHAnsi" w:cstheme="minorHAnsi"/>
                <w:b/>
                <w:i/>
                <w:sz w:val="24"/>
                <w:szCs w:val="24"/>
              </w:rPr>
              <w:t>Valores</w:t>
            </w:r>
          </w:p>
        </w:tc>
      </w:tr>
      <w:tr w:rsidR="009B5697" w:rsidRPr="0070120F" w14:paraId="509C09D9" w14:textId="77777777" w:rsidTr="006E7404">
        <w:tc>
          <w:tcPr>
            <w:tcW w:w="4820" w:type="dxa"/>
            <w:shd w:val="clear" w:color="auto" w:fill="auto"/>
          </w:tcPr>
          <w:p w14:paraId="1BEEB95A" w14:textId="77777777" w:rsidR="009B5697" w:rsidRPr="00BB0566" w:rsidRDefault="005840DC" w:rsidP="0070120F">
            <w:pPr>
              <w:pStyle w:val="Contedodatabela"/>
              <w:spacing w:after="0" w:line="240" w:lineRule="auto"/>
              <w:rPr>
                <w:rFonts w:asciiTheme="minorHAnsi" w:hAnsiTheme="minorHAnsi" w:cstheme="minorHAnsi"/>
                <w:kern w:val="0"/>
                <w:sz w:val="24"/>
                <w:szCs w:val="24"/>
                <w:lang w:eastAsia="en-US" w:bidi="ar-SA"/>
              </w:rPr>
            </w:pPr>
            <w:r w:rsidRPr="00BB0566">
              <w:rPr>
                <w:rFonts w:asciiTheme="minorHAnsi" w:hAnsiTheme="minorHAnsi" w:cstheme="minorHAnsi"/>
                <w:kern w:val="0"/>
                <w:sz w:val="24"/>
                <w:szCs w:val="24"/>
                <w:lang w:eastAsia="en-US" w:bidi="ar-SA"/>
              </w:rPr>
              <w:t xml:space="preserve">Iniciação Tecnológica Industrial (ITI </w:t>
            </w:r>
            <w:r w:rsidR="0010300B" w:rsidRPr="00BB0566">
              <w:rPr>
                <w:rFonts w:asciiTheme="minorHAnsi" w:hAnsiTheme="minorHAnsi" w:cstheme="minorHAnsi"/>
                <w:kern w:val="0"/>
                <w:sz w:val="24"/>
                <w:szCs w:val="24"/>
                <w:lang w:eastAsia="en-US" w:bidi="ar-SA"/>
              </w:rPr>
              <w:t>-</w:t>
            </w:r>
            <w:r w:rsidRPr="00BB0566">
              <w:rPr>
                <w:rFonts w:asciiTheme="minorHAnsi" w:hAnsiTheme="minorHAnsi" w:cstheme="minorHAnsi"/>
                <w:kern w:val="0"/>
                <w:sz w:val="24"/>
                <w:szCs w:val="24"/>
                <w:lang w:eastAsia="en-US" w:bidi="ar-SA"/>
              </w:rPr>
              <w:t xml:space="preserve"> A)</w:t>
            </w:r>
          </w:p>
        </w:tc>
        <w:tc>
          <w:tcPr>
            <w:tcW w:w="2268" w:type="dxa"/>
            <w:shd w:val="clear" w:color="auto" w:fill="auto"/>
          </w:tcPr>
          <w:p w14:paraId="30496DCA"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 xml:space="preserve">Até </w:t>
            </w:r>
            <w:r w:rsidR="009B71AD">
              <w:rPr>
                <w:rFonts w:asciiTheme="minorHAnsi" w:hAnsiTheme="minorHAnsi" w:cstheme="minorHAnsi"/>
                <w:sz w:val="24"/>
                <w:szCs w:val="24"/>
              </w:rPr>
              <w:t>10</w:t>
            </w:r>
          </w:p>
        </w:tc>
        <w:tc>
          <w:tcPr>
            <w:tcW w:w="2268" w:type="dxa"/>
            <w:shd w:val="clear" w:color="auto" w:fill="auto"/>
          </w:tcPr>
          <w:p w14:paraId="0C05ABCA"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400,00</w:t>
            </w:r>
          </w:p>
        </w:tc>
      </w:tr>
      <w:tr w:rsidR="009B5697" w:rsidRPr="0070120F" w14:paraId="6F5FFB4D" w14:textId="77777777" w:rsidTr="006E7404">
        <w:tc>
          <w:tcPr>
            <w:tcW w:w="4820" w:type="dxa"/>
            <w:shd w:val="clear" w:color="auto" w:fill="auto"/>
          </w:tcPr>
          <w:p w14:paraId="0D329CC8" w14:textId="77777777" w:rsidR="009B5697" w:rsidRPr="00BB0566" w:rsidRDefault="005840DC" w:rsidP="0070120F">
            <w:pPr>
              <w:pStyle w:val="Contedodatabela"/>
              <w:spacing w:after="0" w:line="240" w:lineRule="auto"/>
              <w:rPr>
                <w:rFonts w:asciiTheme="minorHAnsi" w:hAnsiTheme="minorHAnsi" w:cstheme="minorHAnsi"/>
                <w:kern w:val="0"/>
                <w:sz w:val="24"/>
                <w:szCs w:val="24"/>
                <w:lang w:eastAsia="en-US" w:bidi="ar-SA"/>
              </w:rPr>
            </w:pPr>
            <w:r w:rsidRPr="00BB0566">
              <w:rPr>
                <w:rFonts w:asciiTheme="minorHAnsi" w:hAnsiTheme="minorHAnsi" w:cstheme="minorHAnsi"/>
                <w:kern w:val="0"/>
                <w:sz w:val="24"/>
                <w:szCs w:val="24"/>
                <w:lang w:eastAsia="en-US" w:bidi="ar-SA"/>
              </w:rPr>
              <w:t xml:space="preserve">Iniciação Tecnológica Industrial (ITI </w:t>
            </w:r>
            <w:r w:rsidR="0010300B" w:rsidRPr="00BB0566">
              <w:rPr>
                <w:rFonts w:asciiTheme="minorHAnsi" w:hAnsiTheme="minorHAnsi" w:cstheme="minorHAnsi"/>
                <w:kern w:val="0"/>
                <w:sz w:val="24"/>
                <w:szCs w:val="24"/>
                <w:lang w:eastAsia="en-US" w:bidi="ar-SA"/>
              </w:rPr>
              <w:t xml:space="preserve">- </w:t>
            </w:r>
            <w:r w:rsidRPr="00BB0566">
              <w:rPr>
                <w:rFonts w:asciiTheme="minorHAnsi" w:hAnsiTheme="minorHAnsi" w:cstheme="minorHAnsi"/>
                <w:kern w:val="0"/>
                <w:sz w:val="24"/>
                <w:szCs w:val="24"/>
                <w:lang w:eastAsia="en-US" w:bidi="ar-SA"/>
              </w:rPr>
              <w:t>B)</w:t>
            </w:r>
          </w:p>
        </w:tc>
        <w:tc>
          <w:tcPr>
            <w:tcW w:w="2268" w:type="dxa"/>
            <w:shd w:val="clear" w:color="auto" w:fill="auto"/>
          </w:tcPr>
          <w:p w14:paraId="69B55B0D"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 xml:space="preserve">Até </w:t>
            </w:r>
            <w:r w:rsidR="009B71AD">
              <w:rPr>
                <w:rFonts w:asciiTheme="minorHAnsi" w:hAnsiTheme="minorHAnsi" w:cstheme="minorHAnsi"/>
                <w:sz w:val="24"/>
                <w:szCs w:val="24"/>
              </w:rPr>
              <w:t>10</w:t>
            </w:r>
          </w:p>
        </w:tc>
        <w:tc>
          <w:tcPr>
            <w:tcW w:w="2268" w:type="dxa"/>
            <w:shd w:val="clear" w:color="auto" w:fill="auto"/>
          </w:tcPr>
          <w:p w14:paraId="6D72FCFA"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161,00</w:t>
            </w:r>
          </w:p>
        </w:tc>
      </w:tr>
      <w:tr w:rsidR="009B5697" w:rsidRPr="0070120F" w14:paraId="663DF37A" w14:textId="77777777" w:rsidTr="006E7404">
        <w:tc>
          <w:tcPr>
            <w:tcW w:w="4820" w:type="dxa"/>
            <w:shd w:val="clear" w:color="auto" w:fill="auto"/>
          </w:tcPr>
          <w:p w14:paraId="5038BC2C" w14:textId="77777777" w:rsidR="009B5697" w:rsidRPr="00BB0566" w:rsidRDefault="005840DC" w:rsidP="0070120F">
            <w:pPr>
              <w:pStyle w:val="Contedodatabela"/>
              <w:spacing w:after="0" w:line="240" w:lineRule="auto"/>
              <w:rPr>
                <w:rFonts w:asciiTheme="minorHAnsi" w:hAnsiTheme="minorHAnsi" w:cstheme="minorHAnsi"/>
                <w:kern w:val="0"/>
                <w:sz w:val="24"/>
                <w:szCs w:val="24"/>
                <w:lang w:eastAsia="en-US" w:bidi="ar-SA"/>
              </w:rPr>
            </w:pPr>
            <w:r w:rsidRPr="00BB0566">
              <w:rPr>
                <w:rFonts w:asciiTheme="minorHAnsi" w:hAnsiTheme="minorHAnsi" w:cstheme="minorHAnsi"/>
                <w:kern w:val="0"/>
                <w:sz w:val="24"/>
                <w:szCs w:val="24"/>
                <w:lang w:eastAsia="en-US" w:bidi="ar-SA"/>
              </w:rPr>
              <w:t>Extensão no País (EXP-B)</w:t>
            </w:r>
          </w:p>
        </w:tc>
        <w:tc>
          <w:tcPr>
            <w:tcW w:w="2268" w:type="dxa"/>
            <w:shd w:val="clear" w:color="auto" w:fill="auto"/>
          </w:tcPr>
          <w:p w14:paraId="2B97BFEC"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Até 03</w:t>
            </w:r>
          </w:p>
        </w:tc>
        <w:tc>
          <w:tcPr>
            <w:tcW w:w="2268" w:type="dxa"/>
            <w:shd w:val="clear" w:color="auto" w:fill="auto"/>
          </w:tcPr>
          <w:p w14:paraId="77AA95B3"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3.000,00</w:t>
            </w:r>
          </w:p>
        </w:tc>
      </w:tr>
      <w:tr w:rsidR="009B5697" w:rsidRPr="00A26CE3" w14:paraId="74105660" w14:textId="77777777" w:rsidTr="006E7404">
        <w:trPr>
          <w:trHeight w:val="30"/>
        </w:trPr>
        <w:tc>
          <w:tcPr>
            <w:tcW w:w="4820" w:type="dxa"/>
            <w:shd w:val="clear" w:color="auto" w:fill="auto"/>
          </w:tcPr>
          <w:p w14:paraId="71B28E79" w14:textId="77777777" w:rsidR="009B5697" w:rsidRPr="00BB0566" w:rsidRDefault="005840DC" w:rsidP="0070120F">
            <w:pPr>
              <w:pStyle w:val="Contedodatabela"/>
              <w:spacing w:after="0" w:line="240" w:lineRule="auto"/>
              <w:rPr>
                <w:rFonts w:asciiTheme="minorHAnsi" w:hAnsiTheme="minorHAnsi" w:cstheme="minorHAnsi"/>
                <w:kern w:val="0"/>
                <w:sz w:val="24"/>
                <w:szCs w:val="24"/>
                <w:lang w:eastAsia="en-US" w:bidi="ar-SA"/>
              </w:rPr>
            </w:pPr>
            <w:r w:rsidRPr="00BB0566">
              <w:rPr>
                <w:rFonts w:asciiTheme="minorHAnsi" w:hAnsiTheme="minorHAnsi" w:cstheme="minorHAnsi"/>
                <w:kern w:val="0"/>
                <w:sz w:val="24"/>
                <w:szCs w:val="24"/>
                <w:lang w:eastAsia="en-US" w:bidi="ar-SA"/>
              </w:rPr>
              <w:t>Extensão no País (EXP-C)</w:t>
            </w:r>
          </w:p>
        </w:tc>
        <w:tc>
          <w:tcPr>
            <w:tcW w:w="2268" w:type="dxa"/>
            <w:shd w:val="clear" w:color="auto" w:fill="auto"/>
          </w:tcPr>
          <w:p w14:paraId="6A109B29"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Até 0</w:t>
            </w:r>
            <w:r w:rsidR="009B71AD">
              <w:rPr>
                <w:rFonts w:asciiTheme="minorHAnsi" w:hAnsiTheme="minorHAnsi" w:cstheme="minorHAnsi"/>
                <w:sz w:val="24"/>
                <w:szCs w:val="24"/>
              </w:rPr>
              <w:t>4</w:t>
            </w:r>
          </w:p>
        </w:tc>
        <w:tc>
          <w:tcPr>
            <w:tcW w:w="2268" w:type="dxa"/>
            <w:shd w:val="clear" w:color="auto" w:fill="auto"/>
          </w:tcPr>
          <w:p w14:paraId="1A1D609E" w14:textId="77777777" w:rsidR="009B5697" w:rsidRPr="0070120F" w:rsidRDefault="009B5697" w:rsidP="0070120F">
            <w:pPr>
              <w:pStyle w:val="Contedodatabela"/>
              <w:spacing w:after="0" w:line="240" w:lineRule="auto"/>
              <w:rPr>
                <w:rFonts w:asciiTheme="minorHAnsi" w:hAnsiTheme="minorHAnsi" w:cstheme="minorHAnsi"/>
                <w:sz w:val="24"/>
                <w:szCs w:val="24"/>
              </w:rPr>
            </w:pPr>
            <w:r w:rsidRPr="0070120F">
              <w:rPr>
                <w:rFonts w:asciiTheme="minorHAnsi" w:hAnsiTheme="minorHAnsi" w:cstheme="minorHAnsi"/>
                <w:sz w:val="24"/>
                <w:szCs w:val="24"/>
              </w:rPr>
              <w:t>1.</w:t>
            </w:r>
            <w:r w:rsidR="003D3556">
              <w:rPr>
                <w:rFonts w:asciiTheme="minorHAnsi" w:hAnsiTheme="minorHAnsi" w:cstheme="minorHAnsi"/>
                <w:sz w:val="24"/>
                <w:szCs w:val="24"/>
              </w:rPr>
              <w:t>1</w:t>
            </w:r>
            <w:r w:rsidRPr="0070120F">
              <w:rPr>
                <w:rFonts w:asciiTheme="minorHAnsi" w:hAnsiTheme="minorHAnsi" w:cstheme="minorHAnsi"/>
                <w:sz w:val="24"/>
                <w:szCs w:val="24"/>
              </w:rPr>
              <w:t>00,00</w:t>
            </w:r>
          </w:p>
        </w:tc>
      </w:tr>
    </w:tbl>
    <w:p w14:paraId="31CE9DEE" w14:textId="77777777" w:rsidR="009B5697" w:rsidRDefault="009B5697" w:rsidP="0070120F">
      <w:pPr>
        <w:pBdr>
          <w:top w:val="none" w:sz="0" w:space="0" w:color="000000"/>
          <w:left w:val="none" w:sz="0" w:space="0" w:color="000000"/>
          <w:bottom w:val="none" w:sz="0" w:space="0" w:color="000000"/>
          <w:right w:val="none" w:sz="0" w:space="0" w:color="000000"/>
        </w:pBdr>
        <w:spacing w:after="0" w:line="240" w:lineRule="auto"/>
        <w:ind w:left="360"/>
        <w:rPr>
          <w:rFonts w:asciiTheme="minorHAnsi" w:hAnsiTheme="minorHAnsi" w:cstheme="minorHAnsi"/>
          <w:sz w:val="24"/>
          <w:szCs w:val="24"/>
        </w:rPr>
      </w:pPr>
    </w:p>
    <w:p w14:paraId="5E8D9371" w14:textId="77777777" w:rsidR="008479E3" w:rsidRDefault="008479E3" w:rsidP="006E7404">
      <w:pPr>
        <w:pBdr>
          <w:top w:val="none" w:sz="0" w:space="0" w:color="000000"/>
          <w:left w:val="none" w:sz="0" w:space="0" w:color="000000"/>
          <w:bottom w:val="none" w:sz="0" w:space="0" w:color="000000"/>
          <w:right w:val="none" w:sz="0" w:space="0" w:color="000000"/>
        </w:pBdr>
        <w:spacing w:after="0" w:line="240" w:lineRule="auto"/>
        <w:ind w:left="-284" w:right="-568"/>
      </w:pPr>
      <w:r w:rsidRPr="00243525">
        <w:rPr>
          <w:rFonts w:asciiTheme="minorHAnsi" w:hAnsiTheme="minorHAnsi" w:cstheme="minorHAnsi"/>
          <w:sz w:val="24"/>
          <w:szCs w:val="24"/>
        </w:rPr>
        <w:t>6.1.6.2 B</w:t>
      </w:r>
      <w:r w:rsidRPr="00243525">
        <w:t>olsas para servidores públicos poderão ser pagas nas hipóteses previstas em Lei</w:t>
      </w:r>
      <w:r w:rsidR="00243525">
        <w:t>.</w:t>
      </w:r>
    </w:p>
    <w:p w14:paraId="785E4A09" w14:textId="77777777" w:rsidR="008479E3" w:rsidRPr="002C7C8A" w:rsidRDefault="008479E3" w:rsidP="006E7404">
      <w:pPr>
        <w:pBdr>
          <w:top w:val="none" w:sz="0" w:space="0" w:color="000000"/>
          <w:left w:val="none" w:sz="0" w:space="0" w:color="000000"/>
          <w:bottom w:val="none" w:sz="0" w:space="0" w:color="000000"/>
          <w:right w:val="none" w:sz="0" w:space="0" w:color="000000"/>
        </w:pBdr>
        <w:spacing w:after="0" w:line="240" w:lineRule="auto"/>
        <w:ind w:left="-284" w:right="-568"/>
        <w:rPr>
          <w:rFonts w:asciiTheme="minorHAnsi" w:hAnsiTheme="minorHAnsi" w:cstheme="minorHAnsi"/>
          <w:sz w:val="24"/>
          <w:szCs w:val="24"/>
        </w:rPr>
      </w:pPr>
    </w:p>
    <w:p w14:paraId="544B425D" w14:textId="77777777" w:rsidR="000E4588" w:rsidRPr="0070120F" w:rsidRDefault="000E4588" w:rsidP="006E7404">
      <w:pPr>
        <w:spacing w:after="0" w:line="240" w:lineRule="auto"/>
        <w:ind w:left="-284" w:right="-568"/>
        <w:jc w:val="both"/>
        <w:rPr>
          <w:rFonts w:asciiTheme="minorHAnsi" w:hAnsiTheme="minorHAnsi" w:cstheme="minorHAnsi"/>
          <w:b/>
          <w:color w:val="000000" w:themeColor="text1"/>
          <w:sz w:val="24"/>
          <w:szCs w:val="24"/>
        </w:rPr>
      </w:pPr>
      <w:r w:rsidRPr="0070120F">
        <w:rPr>
          <w:rFonts w:asciiTheme="minorHAnsi" w:hAnsiTheme="minorHAnsi" w:cstheme="minorHAnsi"/>
          <w:b/>
          <w:color w:val="000000" w:themeColor="text1"/>
          <w:sz w:val="24"/>
          <w:szCs w:val="24"/>
        </w:rPr>
        <w:t>6.2 Não serão financiáveis pela Fundação Araucária:</w:t>
      </w:r>
    </w:p>
    <w:p w14:paraId="663DD6CE" w14:textId="77777777" w:rsidR="000E4588" w:rsidRPr="0070120F"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6.2</w:t>
      </w:r>
      <w:r w:rsidRPr="009C549F">
        <w:rPr>
          <w:rFonts w:asciiTheme="minorHAnsi" w:hAnsiTheme="minorHAnsi" w:cstheme="minorHAnsi"/>
          <w:sz w:val="24"/>
          <w:szCs w:val="24"/>
        </w:rPr>
        <w:t xml:space="preserve">.1 </w:t>
      </w:r>
      <w:r w:rsidR="004163CC" w:rsidRPr="00B815AD">
        <w:rPr>
          <w:rFonts w:asciiTheme="minorHAnsi" w:hAnsiTheme="minorHAnsi" w:cstheme="minorHAnsi"/>
          <w:sz w:val="24"/>
          <w:szCs w:val="24"/>
        </w:rPr>
        <w:t>D</w:t>
      </w:r>
      <w:r w:rsidRPr="00B815AD">
        <w:rPr>
          <w:rFonts w:asciiTheme="minorHAnsi" w:hAnsiTheme="minorHAnsi" w:cstheme="minorHAnsi"/>
          <w:sz w:val="24"/>
          <w:szCs w:val="24"/>
        </w:rPr>
        <w:t>espesas</w:t>
      </w:r>
      <w:r w:rsidRPr="0070120F">
        <w:rPr>
          <w:rFonts w:asciiTheme="minorHAnsi" w:hAnsiTheme="minorHAnsi" w:cstheme="minorHAnsi"/>
          <w:sz w:val="24"/>
          <w:szCs w:val="24"/>
        </w:rPr>
        <w:t xml:space="preserve"> de custeio para: </w:t>
      </w:r>
      <w:proofErr w:type="spellStart"/>
      <w:r w:rsidRPr="0070120F">
        <w:rPr>
          <w:rFonts w:asciiTheme="minorHAnsi" w:hAnsiTheme="minorHAnsi" w:cstheme="minorHAnsi"/>
          <w:sz w:val="24"/>
          <w:szCs w:val="24"/>
        </w:rPr>
        <w:t>coffee</w:t>
      </w:r>
      <w:proofErr w:type="spellEnd"/>
      <w:r w:rsidRPr="0070120F">
        <w:rPr>
          <w:rFonts w:asciiTheme="minorHAnsi" w:hAnsiTheme="minorHAnsi" w:cstheme="minorHAnsi"/>
          <w:sz w:val="24"/>
          <w:szCs w:val="24"/>
        </w:rPr>
        <w:t xml:space="preserve"> break, contas de luz, água, telefone, correios, manutenção de veículos, despesas com combustível, obras e reparos de construções civis, mobiliário, entendidas como despesas de contrapartida. </w:t>
      </w:r>
    </w:p>
    <w:p w14:paraId="6D6681B0" w14:textId="77777777" w:rsidR="00147D72"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6.2.2 É vedado o pagamento de pró-labore, gratificação ou consultoria para atividades de qualquer espécie e também não serão permitidas despesas com contratação ou complementação salarial de pessoal técnico e administrativo, bem como taxas de administração ou de gestão e outras despesas relacionadas na Instrução Normativa 01/2012 da Fundação Araucária. </w:t>
      </w:r>
    </w:p>
    <w:p w14:paraId="108A2983" w14:textId="77777777" w:rsidR="00E50C80" w:rsidRDefault="000E4588"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6.2.3 A Fundação Araucária reserva-se ao direito de promover ajustes no Plano de Trabalho apresentado por ocasião da submissão dos subprojetos, bem como de alterar o rol de itens financiáveis e não financiáveis por meio de Ato Normativo. </w:t>
      </w:r>
    </w:p>
    <w:p w14:paraId="1F6741B6" w14:textId="77777777" w:rsidR="007C2B27" w:rsidRDefault="007C2B27" w:rsidP="006E7404">
      <w:pPr>
        <w:spacing w:after="0" w:line="240" w:lineRule="auto"/>
        <w:ind w:left="-284" w:right="-568"/>
        <w:jc w:val="both"/>
        <w:rPr>
          <w:rFonts w:asciiTheme="minorHAnsi" w:hAnsiTheme="minorHAnsi" w:cstheme="minorHAnsi"/>
          <w:sz w:val="24"/>
          <w:szCs w:val="24"/>
        </w:rPr>
      </w:pPr>
      <w:r>
        <w:rPr>
          <w:rFonts w:asciiTheme="minorHAnsi" w:hAnsiTheme="minorHAnsi" w:cstheme="minorHAnsi"/>
          <w:sz w:val="24"/>
          <w:szCs w:val="24"/>
        </w:rPr>
        <w:t xml:space="preserve">6.3 É expressamente </w:t>
      </w:r>
      <w:r w:rsidRPr="006D52E8">
        <w:rPr>
          <w:rFonts w:asciiTheme="minorHAnsi" w:hAnsiTheme="minorHAnsi" w:cstheme="minorHAnsi"/>
          <w:b/>
          <w:bCs/>
          <w:sz w:val="24"/>
          <w:szCs w:val="24"/>
        </w:rPr>
        <w:t>vedado</w:t>
      </w:r>
      <w:r>
        <w:rPr>
          <w:rFonts w:asciiTheme="minorHAnsi" w:hAnsiTheme="minorHAnsi" w:cstheme="minorHAnsi"/>
          <w:sz w:val="24"/>
          <w:szCs w:val="24"/>
        </w:rPr>
        <w:t xml:space="preserve"> à CONVENENTE:</w:t>
      </w:r>
    </w:p>
    <w:p w14:paraId="5750A2A8" w14:textId="77777777" w:rsidR="007C2B27" w:rsidRPr="00B815AD" w:rsidRDefault="00BA2BEF" w:rsidP="006E7404">
      <w:pPr>
        <w:spacing w:after="0" w:line="240" w:lineRule="auto"/>
        <w:ind w:left="-284" w:right="-568"/>
        <w:jc w:val="both"/>
        <w:rPr>
          <w:color w:val="000000" w:themeColor="text1"/>
          <w:sz w:val="24"/>
          <w:szCs w:val="24"/>
        </w:rPr>
      </w:pPr>
      <w:r w:rsidRPr="00B815AD">
        <w:rPr>
          <w:color w:val="000000" w:themeColor="text1"/>
          <w:sz w:val="24"/>
          <w:szCs w:val="24"/>
        </w:rPr>
        <w:t>6.3.</w:t>
      </w:r>
      <w:r w:rsidR="007C2B27" w:rsidRPr="00B815AD">
        <w:rPr>
          <w:color w:val="000000" w:themeColor="text1"/>
          <w:sz w:val="24"/>
          <w:szCs w:val="24"/>
        </w:rPr>
        <w:t>1. alterar o objeto do Convênio;</w:t>
      </w:r>
    </w:p>
    <w:p w14:paraId="4B7CE212" w14:textId="0EB86E2B" w:rsidR="007C2B27" w:rsidRPr="00B815AD" w:rsidRDefault="00BA2BEF" w:rsidP="006E7404">
      <w:pPr>
        <w:spacing w:after="0" w:line="240" w:lineRule="auto"/>
        <w:ind w:left="-284" w:right="-568"/>
        <w:jc w:val="both"/>
        <w:rPr>
          <w:color w:val="000000" w:themeColor="text1"/>
          <w:sz w:val="24"/>
          <w:szCs w:val="24"/>
        </w:rPr>
      </w:pPr>
      <w:r w:rsidRPr="00B815AD">
        <w:rPr>
          <w:color w:val="000000" w:themeColor="text1"/>
          <w:sz w:val="24"/>
          <w:szCs w:val="24"/>
        </w:rPr>
        <w:t>6.3.</w:t>
      </w:r>
      <w:r w:rsidR="007C2B27" w:rsidRPr="00B815AD">
        <w:rPr>
          <w:color w:val="000000" w:themeColor="text1"/>
          <w:sz w:val="24"/>
          <w:szCs w:val="24"/>
        </w:rPr>
        <w:t>2. utilizar, ainda que em caráter emergencial, os recursos para finalidade diversa da</w:t>
      </w:r>
      <w:r w:rsidR="006E7404">
        <w:rPr>
          <w:color w:val="000000" w:themeColor="text1"/>
          <w:sz w:val="24"/>
          <w:szCs w:val="24"/>
        </w:rPr>
        <w:t xml:space="preserve"> </w:t>
      </w:r>
      <w:r w:rsidR="007C2B27" w:rsidRPr="00B815AD">
        <w:rPr>
          <w:color w:val="000000" w:themeColor="text1"/>
          <w:sz w:val="24"/>
          <w:szCs w:val="24"/>
        </w:rPr>
        <w:t>estabelecida neste instrumento;</w:t>
      </w:r>
    </w:p>
    <w:p w14:paraId="10F99A9E" w14:textId="77777777" w:rsidR="007C2B27" w:rsidRPr="00B815AD" w:rsidRDefault="00BA2BEF" w:rsidP="006E7404">
      <w:pPr>
        <w:spacing w:after="0" w:line="240" w:lineRule="auto"/>
        <w:ind w:left="-284" w:right="-568"/>
        <w:jc w:val="both"/>
        <w:rPr>
          <w:color w:val="000000" w:themeColor="text1"/>
          <w:sz w:val="24"/>
          <w:szCs w:val="24"/>
        </w:rPr>
      </w:pPr>
      <w:r w:rsidRPr="00B815AD">
        <w:rPr>
          <w:color w:val="000000" w:themeColor="text1"/>
          <w:sz w:val="24"/>
          <w:szCs w:val="24"/>
        </w:rPr>
        <w:t>6.3.</w:t>
      </w:r>
      <w:r w:rsidR="007C2B27" w:rsidRPr="00B815AD">
        <w:rPr>
          <w:color w:val="000000" w:themeColor="text1"/>
          <w:sz w:val="24"/>
          <w:szCs w:val="24"/>
        </w:rPr>
        <w:t>3. atribuir vigência ou efeitos financeiros retroativos a vigência do instrumento;</w:t>
      </w:r>
    </w:p>
    <w:p w14:paraId="52AD5D37" w14:textId="546718C6" w:rsidR="00730E4D" w:rsidRPr="00B815AD" w:rsidRDefault="00BA2BEF" w:rsidP="006E7404">
      <w:pPr>
        <w:spacing w:after="0" w:line="240" w:lineRule="auto"/>
        <w:ind w:left="-284" w:right="-568"/>
        <w:jc w:val="both"/>
        <w:rPr>
          <w:color w:val="000000" w:themeColor="text1"/>
          <w:sz w:val="24"/>
          <w:szCs w:val="24"/>
        </w:rPr>
      </w:pPr>
      <w:r w:rsidRPr="00B815AD">
        <w:rPr>
          <w:color w:val="000000" w:themeColor="text1"/>
          <w:sz w:val="24"/>
          <w:szCs w:val="24"/>
        </w:rPr>
        <w:lastRenderedPageBreak/>
        <w:t>6.3.</w:t>
      </w:r>
      <w:r w:rsidR="00730E4D" w:rsidRPr="00B815AD">
        <w:rPr>
          <w:color w:val="000000" w:themeColor="text1"/>
          <w:sz w:val="24"/>
          <w:szCs w:val="24"/>
        </w:rPr>
        <w:t>4. o aproveitamento de rendimentos para ampliação ou acréscimo</w:t>
      </w:r>
      <w:r w:rsidR="006E7404">
        <w:rPr>
          <w:color w:val="000000" w:themeColor="text1"/>
          <w:sz w:val="24"/>
          <w:szCs w:val="24"/>
        </w:rPr>
        <w:t xml:space="preserve"> </w:t>
      </w:r>
      <w:r w:rsidR="00730E4D" w:rsidRPr="00B815AD">
        <w:rPr>
          <w:color w:val="000000" w:themeColor="text1"/>
          <w:sz w:val="24"/>
          <w:szCs w:val="24"/>
        </w:rPr>
        <w:t>de metas ao PLANO DE TRABALHO pactuado</w:t>
      </w:r>
      <w:r w:rsidR="00730E4D" w:rsidRPr="00B815AD">
        <w:rPr>
          <w:color w:val="000000" w:themeColor="text1"/>
          <w:sz w:val="30"/>
          <w:szCs w:val="30"/>
        </w:rPr>
        <w:t>.</w:t>
      </w:r>
    </w:p>
    <w:p w14:paraId="5FDDDB33" w14:textId="77777777" w:rsidR="007C2B27" w:rsidRPr="00B815AD" w:rsidRDefault="00BA2BEF" w:rsidP="006E7404">
      <w:pPr>
        <w:spacing w:after="0" w:line="240" w:lineRule="auto"/>
        <w:ind w:left="-284" w:right="-568"/>
        <w:jc w:val="both"/>
        <w:rPr>
          <w:color w:val="000000" w:themeColor="text1"/>
          <w:sz w:val="24"/>
          <w:szCs w:val="24"/>
        </w:rPr>
      </w:pPr>
      <w:r w:rsidRPr="00B815AD">
        <w:rPr>
          <w:color w:val="000000" w:themeColor="text1"/>
          <w:sz w:val="24"/>
          <w:szCs w:val="24"/>
        </w:rPr>
        <w:t>6.3.</w:t>
      </w:r>
      <w:r w:rsidR="00730E4D" w:rsidRPr="00B815AD">
        <w:rPr>
          <w:color w:val="000000" w:themeColor="text1"/>
          <w:sz w:val="24"/>
          <w:szCs w:val="24"/>
        </w:rPr>
        <w:t>5</w:t>
      </w:r>
      <w:r w:rsidR="007C2B27" w:rsidRPr="00B815AD">
        <w:rPr>
          <w:color w:val="000000" w:themeColor="text1"/>
          <w:sz w:val="24"/>
          <w:szCs w:val="24"/>
        </w:rPr>
        <w:t>. efetuar despesas:</w:t>
      </w:r>
    </w:p>
    <w:p w14:paraId="5D2F13A9" w14:textId="77777777" w:rsidR="007C2B27" w:rsidRPr="00B815AD"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A. a título de taxa de administração, de gerência ou similar;</w:t>
      </w:r>
    </w:p>
    <w:p w14:paraId="721215F4" w14:textId="13EA75E5" w:rsidR="007C2B27" w:rsidRPr="00B815AD"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B. pagar, a qualquer título, servidor ou empregado público, integrante de quadro de pessoal de</w:t>
      </w:r>
      <w:r w:rsidR="006E7404">
        <w:rPr>
          <w:color w:val="000000" w:themeColor="text1"/>
          <w:sz w:val="24"/>
          <w:szCs w:val="24"/>
        </w:rPr>
        <w:t xml:space="preserve"> </w:t>
      </w:r>
      <w:r w:rsidRPr="00B815AD">
        <w:rPr>
          <w:color w:val="000000" w:themeColor="text1"/>
          <w:sz w:val="24"/>
          <w:szCs w:val="24"/>
        </w:rPr>
        <w:t xml:space="preserve">órgão ou entidade pública da administração direta ou indireta, </w:t>
      </w:r>
      <w:r w:rsidRPr="00243525">
        <w:rPr>
          <w:color w:val="000000" w:themeColor="text1"/>
          <w:sz w:val="24"/>
          <w:szCs w:val="24"/>
          <w:u w:val="single"/>
        </w:rPr>
        <w:t>salvo nas hipóteses prevista</w:t>
      </w:r>
      <w:r w:rsidR="00170276" w:rsidRPr="00243525">
        <w:rPr>
          <w:color w:val="000000" w:themeColor="text1"/>
          <w:sz w:val="24"/>
          <w:szCs w:val="24"/>
          <w:u w:val="single"/>
        </w:rPr>
        <w:t>s</w:t>
      </w:r>
      <w:r w:rsidR="006E7404">
        <w:rPr>
          <w:color w:val="000000" w:themeColor="text1"/>
          <w:sz w:val="24"/>
          <w:szCs w:val="24"/>
          <w:u w:val="single"/>
        </w:rPr>
        <w:t xml:space="preserve"> </w:t>
      </w:r>
      <w:r w:rsidRPr="00243525">
        <w:rPr>
          <w:color w:val="000000" w:themeColor="text1"/>
          <w:sz w:val="24"/>
          <w:szCs w:val="24"/>
          <w:u w:val="single"/>
        </w:rPr>
        <w:t>em leis</w:t>
      </w:r>
      <w:r w:rsidRPr="00243525">
        <w:rPr>
          <w:color w:val="000000" w:themeColor="text1"/>
          <w:sz w:val="24"/>
          <w:szCs w:val="24"/>
        </w:rPr>
        <w:t>;</w:t>
      </w:r>
    </w:p>
    <w:p w14:paraId="3AE1307F" w14:textId="7E8E68AA" w:rsidR="007C2B27" w:rsidRPr="00B815AD"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C. efetuar pagamento em data posterior à vigência do instrumento, salvo se expressamente</w:t>
      </w:r>
      <w:r w:rsidR="006E7404">
        <w:rPr>
          <w:color w:val="000000" w:themeColor="text1"/>
          <w:sz w:val="24"/>
          <w:szCs w:val="24"/>
        </w:rPr>
        <w:t xml:space="preserve"> </w:t>
      </w:r>
      <w:r w:rsidRPr="00B815AD">
        <w:rPr>
          <w:color w:val="000000" w:themeColor="text1"/>
          <w:sz w:val="24"/>
          <w:szCs w:val="24"/>
        </w:rPr>
        <w:t>autorizada pela autoridade competente do CONCEDENTE e desde que o fato gerador da</w:t>
      </w:r>
      <w:r w:rsidR="006E7404">
        <w:rPr>
          <w:color w:val="000000" w:themeColor="text1"/>
          <w:sz w:val="24"/>
          <w:szCs w:val="24"/>
        </w:rPr>
        <w:t xml:space="preserve"> </w:t>
      </w:r>
      <w:r w:rsidRPr="00B815AD">
        <w:rPr>
          <w:color w:val="000000" w:themeColor="text1"/>
          <w:sz w:val="24"/>
          <w:szCs w:val="24"/>
        </w:rPr>
        <w:t>despesa tenha ocorrido durante a vigência do instrumento pactuado;</w:t>
      </w:r>
    </w:p>
    <w:p w14:paraId="6C0E3F8B" w14:textId="4862B8F9" w:rsidR="007C2B27" w:rsidRPr="00B815AD"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D. realizar despesas com publicidade, salvo as de caráter educativo, informativo ou de</w:t>
      </w:r>
      <w:r w:rsidR="006E7404">
        <w:rPr>
          <w:color w:val="000000" w:themeColor="text1"/>
          <w:sz w:val="24"/>
          <w:szCs w:val="24"/>
        </w:rPr>
        <w:t xml:space="preserve"> </w:t>
      </w:r>
      <w:r w:rsidRPr="00B815AD">
        <w:rPr>
          <w:color w:val="000000" w:themeColor="text1"/>
          <w:sz w:val="24"/>
          <w:szCs w:val="24"/>
        </w:rPr>
        <w:t>orientação social, da qual não constem nomes, símbolos ou imagens que caracterizem</w:t>
      </w:r>
      <w:r w:rsidR="006E7404">
        <w:rPr>
          <w:color w:val="000000" w:themeColor="text1"/>
          <w:sz w:val="24"/>
          <w:szCs w:val="24"/>
        </w:rPr>
        <w:t xml:space="preserve"> </w:t>
      </w:r>
      <w:r w:rsidRPr="00B815AD">
        <w:rPr>
          <w:color w:val="000000" w:themeColor="text1"/>
          <w:sz w:val="24"/>
          <w:szCs w:val="24"/>
        </w:rPr>
        <w:t>promoção pessoal e desde que previstas no PLANO DE TRABALHO;</w:t>
      </w:r>
    </w:p>
    <w:p w14:paraId="79A8954E" w14:textId="560EF559" w:rsidR="007C2B27" w:rsidRPr="00B815AD"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E. realizar despesas com taxas bancárias, multas, juros ou correção monetária, inclusive</w:t>
      </w:r>
      <w:r w:rsidR="006E7404">
        <w:rPr>
          <w:color w:val="000000" w:themeColor="text1"/>
          <w:sz w:val="24"/>
          <w:szCs w:val="24"/>
        </w:rPr>
        <w:t xml:space="preserve"> </w:t>
      </w:r>
      <w:r w:rsidRPr="00B815AD">
        <w:rPr>
          <w:color w:val="000000" w:themeColor="text1"/>
          <w:sz w:val="24"/>
          <w:szCs w:val="24"/>
        </w:rPr>
        <w:t>referentes a pagamentos ou recolhimentos fora dos prazos, exceto, no que se refere às</w:t>
      </w:r>
      <w:r w:rsidR="006E7404">
        <w:rPr>
          <w:color w:val="000000" w:themeColor="text1"/>
          <w:sz w:val="24"/>
          <w:szCs w:val="24"/>
        </w:rPr>
        <w:t xml:space="preserve"> </w:t>
      </w:r>
      <w:r w:rsidRPr="00B815AD">
        <w:rPr>
          <w:color w:val="000000" w:themeColor="text1"/>
          <w:sz w:val="24"/>
          <w:szCs w:val="24"/>
        </w:rPr>
        <w:t>multas, se decorrentes de atraso na transferência de recursos pelo CONCEDENTE, e desde</w:t>
      </w:r>
      <w:r w:rsidR="006E7404">
        <w:rPr>
          <w:color w:val="000000" w:themeColor="text1"/>
          <w:sz w:val="24"/>
          <w:szCs w:val="24"/>
        </w:rPr>
        <w:t xml:space="preserve"> </w:t>
      </w:r>
      <w:r w:rsidRPr="00B815AD">
        <w:rPr>
          <w:color w:val="000000" w:themeColor="text1"/>
          <w:sz w:val="24"/>
          <w:szCs w:val="24"/>
        </w:rPr>
        <w:t>que os prazos para pagamento e os percentuais sejam os mesmos aplicados no mercado;</w:t>
      </w:r>
    </w:p>
    <w:p w14:paraId="5374BB0F" w14:textId="1C2F395D" w:rsidR="007C2B27" w:rsidRPr="00243525" w:rsidRDefault="007C2B27" w:rsidP="006E7404">
      <w:pPr>
        <w:spacing w:after="0" w:line="240" w:lineRule="auto"/>
        <w:ind w:left="-284" w:right="-568"/>
        <w:jc w:val="both"/>
        <w:rPr>
          <w:color w:val="000000" w:themeColor="text1"/>
          <w:sz w:val="24"/>
          <w:szCs w:val="24"/>
        </w:rPr>
      </w:pPr>
      <w:r w:rsidRPr="00B815AD">
        <w:rPr>
          <w:color w:val="000000" w:themeColor="text1"/>
          <w:sz w:val="24"/>
          <w:szCs w:val="24"/>
        </w:rPr>
        <w:t>F. efetuar pagamento, a qualquer título, a empresas privadas que tenham em seu quadro</w:t>
      </w:r>
      <w:r w:rsidR="006E7404">
        <w:rPr>
          <w:color w:val="000000" w:themeColor="text1"/>
          <w:sz w:val="24"/>
          <w:szCs w:val="24"/>
        </w:rPr>
        <w:t xml:space="preserve"> </w:t>
      </w:r>
      <w:r w:rsidRPr="00B815AD">
        <w:rPr>
          <w:color w:val="000000" w:themeColor="text1"/>
          <w:sz w:val="24"/>
          <w:szCs w:val="24"/>
        </w:rPr>
        <w:t>societário servidor público da ativa, ou empregado de empresa pública, ou de sociedade de</w:t>
      </w:r>
      <w:r w:rsidR="006E7404">
        <w:rPr>
          <w:color w:val="000000" w:themeColor="text1"/>
          <w:sz w:val="24"/>
          <w:szCs w:val="24"/>
        </w:rPr>
        <w:t xml:space="preserve"> </w:t>
      </w:r>
      <w:r w:rsidRPr="00B815AD">
        <w:rPr>
          <w:color w:val="000000" w:themeColor="text1"/>
          <w:sz w:val="24"/>
          <w:szCs w:val="24"/>
        </w:rPr>
        <w:t>economia mista, do órgão celebrante, por serviços prestados, inclusive consultoria,</w:t>
      </w:r>
      <w:r w:rsidR="006E7404">
        <w:rPr>
          <w:color w:val="000000" w:themeColor="text1"/>
          <w:sz w:val="24"/>
          <w:szCs w:val="24"/>
        </w:rPr>
        <w:t xml:space="preserve"> </w:t>
      </w:r>
      <w:r w:rsidRPr="00B815AD">
        <w:rPr>
          <w:color w:val="000000" w:themeColor="text1"/>
          <w:sz w:val="24"/>
          <w:szCs w:val="24"/>
        </w:rPr>
        <w:t>assistência técnica ou assemelhados</w:t>
      </w:r>
      <w:r w:rsidR="00170276">
        <w:rPr>
          <w:color w:val="000000" w:themeColor="text1"/>
          <w:sz w:val="24"/>
          <w:szCs w:val="24"/>
        </w:rPr>
        <w:t xml:space="preserve">, </w:t>
      </w:r>
      <w:r w:rsidR="00170276" w:rsidRPr="00243525">
        <w:rPr>
          <w:color w:val="000000" w:themeColor="text1"/>
          <w:sz w:val="24"/>
          <w:szCs w:val="24"/>
        </w:rPr>
        <w:t>excetuadas as hipóteses previstas em lei específicas</w:t>
      </w:r>
      <w:r w:rsidRPr="00243525">
        <w:rPr>
          <w:color w:val="000000" w:themeColor="text1"/>
          <w:sz w:val="24"/>
          <w:szCs w:val="24"/>
        </w:rPr>
        <w:t>;</w:t>
      </w:r>
    </w:p>
    <w:p w14:paraId="403913AD" w14:textId="5AB85723" w:rsidR="007C2B27" w:rsidRPr="00B815AD" w:rsidRDefault="007C2B27" w:rsidP="006E7404">
      <w:pPr>
        <w:spacing w:after="0" w:line="240" w:lineRule="auto"/>
        <w:ind w:left="-284" w:right="-568"/>
        <w:jc w:val="both"/>
        <w:rPr>
          <w:color w:val="000000" w:themeColor="text1"/>
          <w:sz w:val="24"/>
          <w:szCs w:val="24"/>
        </w:rPr>
      </w:pPr>
      <w:r w:rsidRPr="00243525">
        <w:rPr>
          <w:color w:val="000000" w:themeColor="text1"/>
          <w:sz w:val="24"/>
          <w:szCs w:val="24"/>
        </w:rPr>
        <w:t>G. transferir recursos para clubes, associações</w:t>
      </w:r>
      <w:r w:rsidRPr="00B815AD">
        <w:rPr>
          <w:color w:val="000000" w:themeColor="text1"/>
          <w:sz w:val="24"/>
          <w:szCs w:val="24"/>
        </w:rPr>
        <w:t xml:space="preserve"> de servidores ou quaisquer entidades</w:t>
      </w:r>
      <w:r w:rsidR="006E7404">
        <w:rPr>
          <w:color w:val="000000" w:themeColor="text1"/>
          <w:sz w:val="24"/>
          <w:szCs w:val="24"/>
        </w:rPr>
        <w:t xml:space="preserve"> </w:t>
      </w:r>
      <w:r w:rsidRPr="00B815AD">
        <w:rPr>
          <w:color w:val="000000" w:themeColor="text1"/>
          <w:sz w:val="24"/>
          <w:szCs w:val="24"/>
        </w:rPr>
        <w:t>congêneres;</w:t>
      </w:r>
    </w:p>
    <w:p w14:paraId="68B4BCE5" w14:textId="77777777" w:rsidR="007C2B27" w:rsidRPr="00B815AD" w:rsidRDefault="007C2B27" w:rsidP="006E7404">
      <w:pPr>
        <w:spacing w:after="0" w:line="240" w:lineRule="auto"/>
        <w:ind w:left="-284" w:right="-568"/>
        <w:jc w:val="both"/>
        <w:rPr>
          <w:rFonts w:asciiTheme="minorHAnsi" w:hAnsiTheme="minorHAnsi" w:cstheme="minorHAnsi"/>
          <w:color w:val="000000" w:themeColor="text1"/>
          <w:sz w:val="24"/>
          <w:szCs w:val="24"/>
        </w:rPr>
      </w:pPr>
      <w:r w:rsidRPr="00B815AD">
        <w:rPr>
          <w:color w:val="000000" w:themeColor="text1"/>
          <w:sz w:val="24"/>
          <w:szCs w:val="24"/>
        </w:rPr>
        <w:t>H. estabelecer instrumentos com entidades impedidas de receber recursos federais.</w:t>
      </w:r>
    </w:p>
    <w:p w14:paraId="78BF905A" w14:textId="77777777" w:rsidR="007C2B27" w:rsidRPr="0070120F" w:rsidRDefault="007C2B27" w:rsidP="006E7404">
      <w:pPr>
        <w:spacing w:after="0" w:line="240" w:lineRule="auto"/>
        <w:ind w:left="-284" w:right="-568"/>
        <w:jc w:val="both"/>
        <w:rPr>
          <w:rFonts w:asciiTheme="minorHAnsi" w:hAnsiTheme="minorHAnsi" w:cstheme="minorHAnsi"/>
          <w:sz w:val="24"/>
          <w:szCs w:val="24"/>
        </w:rPr>
      </w:pPr>
    </w:p>
    <w:p w14:paraId="6811D3DD" w14:textId="77777777" w:rsidR="00FE65B1" w:rsidRPr="0070120F" w:rsidRDefault="003209F2" w:rsidP="006E7404">
      <w:pPr>
        <w:pStyle w:val="PargrafodaLista"/>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7</w:t>
      </w:r>
      <w:r w:rsidR="00FE65B1" w:rsidRPr="0070120F">
        <w:rPr>
          <w:rFonts w:asciiTheme="minorHAnsi" w:hAnsiTheme="minorHAnsi" w:cstheme="minorHAnsi"/>
          <w:b/>
          <w:color w:val="2E74B5"/>
          <w:sz w:val="24"/>
          <w:szCs w:val="24"/>
        </w:rPr>
        <w:t>.DAS CONDIÇÕES DE PARTICIPAÇÃO</w:t>
      </w:r>
    </w:p>
    <w:p w14:paraId="0EF9B934" w14:textId="6CF3B5F3" w:rsidR="00FE65B1" w:rsidRPr="009C549F" w:rsidRDefault="003209F2" w:rsidP="006E7404">
      <w:pPr>
        <w:pStyle w:val="PargrafodaLista"/>
        <w:spacing w:after="0" w:line="240" w:lineRule="auto"/>
        <w:ind w:left="-284" w:right="-568"/>
        <w:jc w:val="both"/>
        <w:rPr>
          <w:rFonts w:asciiTheme="minorHAnsi" w:hAnsiTheme="minorHAnsi" w:cstheme="minorHAnsi"/>
          <w:strike/>
          <w:sz w:val="24"/>
          <w:szCs w:val="24"/>
        </w:rPr>
      </w:pPr>
      <w:r w:rsidRPr="00B815AD">
        <w:rPr>
          <w:rFonts w:asciiTheme="minorHAnsi" w:hAnsiTheme="minorHAnsi" w:cstheme="minorHAnsi"/>
          <w:sz w:val="24"/>
          <w:szCs w:val="24"/>
        </w:rPr>
        <w:t>7</w:t>
      </w:r>
      <w:r w:rsidR="00FE65B1" w:rsidRPr="00B815AD">
        <w:rPr>
          <w:rFonts w:asciiTheme="minorHAnsi" w:hAnsiTheme="minorHAnsi" w:cstheme="minorHAnsi"/>
          <w:sz w:val="24"/>
          <w:szCs w:val="24"/>
        </w:rPr>
        <w:t>.1. Pod</w:t>
      </w:r>
      <w:r w:rsidR="00FE65B1" w:rsidRPr="00B815AD">
        <w:rPr>
          <w:rFonts w:asciiTheme="minorHAnsi" w:hAnsiTheme="minorHAnsi" w:cstheme="minorHAnsi"/>
          <w:color w:val="000000" w:themeColor="text1"/>
          <w:sz w:val="24"/>
          <w:szCs w:val="24"/>
        </w:rPr>
        <w:t>er</w:t>
      </w:r>
      <w:r w:rsidR="00BA2BEF" w:rsidRPr="00B815AD">
        <w:rPr>
          <w:rFonts w:asciiTheme="minorHAnsi" w:hAnsiTheme="minorHAnsi" w:cstheme="minorHAnsi"/>
          <w:color w:val="000000" w:themeColor="text1"/>
          <w:sz w:val="24"/>
          <w:szCs w:val="24"/>
        </w:rPr>
        <w:t>á participar o Instituto Federal do Paraná</w:t>
      </w:r>
      <w:r w:rsidR="002F5CBE" w:rsidRPr="00B815AD">
        <w:rPr>
          <w:rFonts w:asciiTheme="minorHAnsi" w:hAnsiTheme="minorHAnsi" w:cstheme="minorHAnsi"/>
          <w:iCs/>
          <w:color w:val="000000" w:themeColor="text1"/>
          <w:sz w:val="24"/>
          <w:szCs w:val="24"/>
        </w:rPr>
        <w:t>, com sede e CNPJ no Estado do Paraná,</w:t>
      </w:r>
      <w:r w:rsidR="006E7404">
        <w:rPr>
          <w:rFonts w:asciiTheme="minorHAnsi" w:hAnsiTheme="minorHAnsi" w:cstheme="minorHAnsi"/>
          <w:iCs/>
          <w:color w:val="000000" w:themeColor="text1"/>
          <w:sz w:val="24"/>
          <w:szCs w:val="24"/>
        </w:rPr>
        <w:t xml:space="preserve"> </w:t>
      </w:r>
      <w:r w:rsidR="009B5697" w:rsidRPr="00B815AD">
        <w:rPr>
          <w:rFonts w:asciiTheme="minorHAnsi" w:hAnsiTheme="minorHAnsi" w:cstheme="minorHAnsi"/>
          <w:sz w:val="24"/>
          <w:szCs w:val="24"/>
        </w:rPr>
        <w:t>s</w:t>
      </w:r>
      <w:r w:rsidR="00FE65B1" w:rsidRPr="00B815AD">
        <w:rPr>
          <w:rFonts w:asciiTheme="minorHAnsi" w:hAnsiTheme="minorHAnsi" w:cstheme="minorHAnsi"/>
          <w:sz w:val="24"/>
          <w:szCs w:val="24"/>
        </w:rPr>
        <w:t xml:space="preserve">endo </w:t>
      </w:r>
      <w:r w:rsidR="008D3F3E" w:rsidRPr="00B815AD">
        <w:rPr>
          <w:rFonts w:asciiTheme="minorHAnsi" w:hAnsiTheme="minorHAnsi" w:cstheme="minorHAnsi"/>
          <w:sz w:val="24"/>
          <w:szCs w:val="24"/>
        </w:rPr>
        <w:t>que o projeto instituciona</w:t>
      </w:r>
      <w:r w:rsidR="00094FC3" w:rsidRPr="00B815AD">
        <w:rPr>
          <w:rFonts w:asciiTheme="minorHAnsi" w:hAnsiTheme="minorHAnsi" w:cstheme="minorHAnsi"/>
          <w:sz w:val="24"/>
          <w:szCs w:val="24"/>
        </w:rPr>
        <w:t>l</w:t>
      </w:r>
      <w:r w:rsidR="008D3F3E" w:rsidRPr="00B815AD">
        <w:rPr>
          <w:rFonts w:asciiTheme="minorHAnsi" w:hAnsiTheme="minorHAnsi" w:cstheme="minorHAnsi"/>
          <w:sz w:val="24"/>
          <w:szCs w:val="24"/>
        </w:rPr>
        <w:t xml:space="preserve"> dever</w:t>
      </w:r>
      <w:r w:rsidR="00094FC3" w:rsidRPr="00B815AD">
        <w:rPr>
          <w:rFonts w:asciiTheme="minorHAnsi" w:hAnsiTheme="minorHAnsi" w:cstheme="minorHAnsi"/>
          <w:sz w:val="24"/>
          <w:szCs w:val="24"/>
        </w:rPr>
        <w:t>á</w:t>
      </w:r>
      <w:r w:rsidR="008D3F3E" w:rsidRPr="00B815AD">
        <w:rPr>
          <w:rFonts w:asciiTheme="minorHAnsi" w:hAnsiTheme="minorHAnsi" w:cstheme="minorHAnsi"/>
          <w:sz w:val="24"/>
          <w:szCs w:val="24"/>
        </w:rPr>
        <w:t xml:space="preserve"> ser encaminhado por</w:t>
      </w:r>
      <w:r w:rsidR="00FE65B1" w:rsidRPr="00B815AD">
        <w:rPr>
          <w:rFonts w:asciiTheme="minorHAnsi" w:hAnsiTheme="minorHAnsi" w:cstheme="minorHAnsi"/>
          <w:sz w:val="24"/>
          <w:szCs w:val="24"/>
        </w:rPr>
        <w:t xml:space="preserve"> professor efetivo, </w:t>
      </w:r>
      <w:r w:rsidR="009B5697" w:rsidRPr="00B815AD">
        <w:rPr>
          <w:rFonts w:asciiTheme="minorHAnsi" w:hAnsiTheme="minorHAnsi" w:cstheme="minorHAnsi"/>
          <w:sz w:val="24"/>
          <w:szCs w:val="24"/>
        </w:rPr>
        <w:t>sendo a</w:t>
      </w:r>
      <w:r w:rsidR="00FE65B1" w:rsidRPr="00B815AD">
        <w:rPr>
          <w:rFonts w:asciiTheme="minorHAnsi" w:hAnsiTheme="minorHAnsi" w:cstheme="minorHAnsi"/>
          <w:sz w:val="24"/>
          <w:szCs w:val="24"/>
        </w:rPr>
        <w:t xml:space="preserve"> proposta vinculada à Instituição de Ensino Superior.</w:t>
      </w:r>
    </w:p>
    <w:p w14:paraId="1D42B34B" w14:textId="77777777" w:rsidR="00FE65B1" w:rsidRPr="0070120F" w:rsidRDefault="003209F2" w:rsidP="006E7404">
      <w:pPr>
        <w:pStyle w:val="PargrafodaLista"/>
        <w:spacing w:after="0" w:line="240" w:lineRule="auto"/>
        <w:ind w:left="-284" w:right="-568"/>
        <w:jc w:val="both"/>
        <w:rPr>
          <w:rFonts w:asciiTheme="minorHAnsi" w:hAnsiTheme="minorHAnsi" w:cstheme="minorHAnsi"/>
          <w:sz w:val="24"/>
          <w:szCs w:val="24"/>
        </w:rPr>
      </w:pPr>
      <w:r w:rsidRPr="009C549F">
        <w:rPr>
          <w:rFonts w:asciiTheme="minorHAnsi" w:hAnsiTheme="minorHAnsi" w:cstheme="minorHAnsi"/>
          <w:sz w:val="24"/>
          <w:szCs w:val="24"/>
        </w:rPr>
        <w:t>7</w:t>
      </w:r>
      <w:r w:rsidR="00FE65B1" w:rsidRPr="009C549F">
        <w:rPr>
          <w:rFonts w:asciiTheme="minorHAnsi" w:hAnsiTheme="minorHAnsi" w:cstheme="minorHAnsi"/>
          <w:sz w:val="24"/>
          <w:szCs w:val="24"/>
        </w:rPr>
        <w:t>.2. Para a proposta ser aceita no âmbito d</w:t>
      </w:r>
      <w:r w:rsidR="008D3F3E" w:rsidRPr="009C549F">
        <w:rPr>
          <w:rFonts w:asciiTheme="minorHAnsi" w:hAnsiTheme="minorHAnsi" w:cstheme="minorHAnsi"/>
          <w:sz w:val="24"/>
          <w:szCs w:val="24"/>
        </w:rPr>
        <w:t>a</w:t>
      </w:r>
      <w:r w:rsidR="00FE65B1" w:rsidRPr="009C549F">
        <w:rPr>
          <w:rFonts w:asciiTheme="minorHAnsi" w:hAnsiTheme="minorHAnsi" w:cstheme="minorHAnsi"/>
          <w:sz w:val="24"/>
          <w:szCs w:val="24"/>
        </w:rPr>
        <w:t xml:space="preserve"> presente </w:t>
      </w:r>
      <w:r w:rsidR="008D3F3E" w:rsidRPr="009C549F">
        <w:rPr>
          <w:rFonts w:asciiTheme="minorHAnsi" w:hAnsiTheme="minorHAnsi" w:cstheme="minorHAnsi"/>
          <w:sz w:val="24"/>
          <w:szCs w:val="24"/>
        </w:rPr>
        <w:t>regulamentação</w:t>
      </w:r>
      <w:r w:rsidR="00FE65B1" w:rsidRPr="0070120F">
        <w:rPr>
          <w:rFonts w:asciiTheme="minorHAnsi" w:hAnsiTheme="minorHAnsi" w:cstheme="minorHAnsi"/>
          <w:sz w:val="24"/>
          <w:szCs w:val="24"/>
        </w:rPr>
        <w:t xml:space="preserve">, o proponente deverá atender aos seguintes requisitos: </w:t>
      </w:r>
    </w:p>
    <w:p w14:paraId="22E50EF4" w14:textId="77777777" w:rsidR="005840DC" w:rsidRPr="007D49AC" w:rsidRDefault="00FE65B1" w:rsidP="006E7404">
      <w:pPr>
        <w:pStyle w:val="PargrafodaLista"/>
        <w:numPr>
          <w:ilvl w:val="0"/>
          <w:numId w:val="28"/>
        </w:numPr>
        <w:spacing w:after="0" w:line="240" w:lineRule="auto"/>
        <w:ind w:left="284" w:right="-568"/>
        <w:jc w:val="both"/>
        <w:rPr>
          <w:rFonts w:asciiTheme="minorHAnsi" w:hAnsiTheme="minorHAnsi" w:cstheme="minorHAnsi"/>
          <w:sz w:val="24"/>
          <w:szCs w:val="24"/>
        </w:rPr>
      </w:pPr>
      <w:r w:rsidRPr="007D49AC">
        <w:rPr>
          <w:rFonts w:asciiTheme="minorHAnsi" w:hAnsiTheme="minorHAnsi" w:cstheme="minorHAnsi"/>
          <w:sz w:val="24"/>
          <w:szCs w:val="24"/>
        </w:rPr>
        <w:t xml:space="preserve">Apresentar uma equipe composta, por um orientador que apresente vínculo efetivo com a Instituição de Ensino Superior;  </w:t>
      </w:r>
    </w:p>
    <w:p w14:paraId="487B5DCA" w14:textId="77777777" w:rsidR="005840DC" w:rsidRPr="007D49AC" w:rsidRDefault="00FE65B1" w:rsidP="006E7404">
      <w:pPr>
        <w:pStyle w:val="PargrafodaLista"/>
        <w:numPr>
          <w:ilvl w:val="0"/>
          <w:numId w:val="28"/>
        </w:numPr>
        <w:spacing w:after="0" w:line="240" w:lineRule="auto"/>
        <w:ind w:left="284" w:right="-568"/>
        <w:jc w:val="both"/>
        <w:rPr>
          <w:rFonts w:asciiTheme="minorHAnsi" w:hAnsiTheme="minorHAnsi" w:cstheme="minorHAnsi"/>
          <w:sz w:val="24"/>
          <w:szCs w:val="24"/>
        </w:rPr>
      </w:pPr>
      <w:r w:rsidRPr="007D49AC">
        <w:rPr>
          <w:rFonts w:asciiTheme="minorHAnsi" w:hAnsiTheme="minorHAnsi" w:cstheme="minorHAnsi"/>
          <w:sz w:val="24"/>
          <w:szCs w:val="24"/>
        </w:rPr>
        <w:t xml:space="preserve">Indicar no projeto a Instituição de Ensino Superior ao qual é vinculado; </w:t>
      </w:r>
    </w:p>
    <w:p w14:paraId="3FC9DC3C" w14:textId="77777777" w:rsidR="005840DC" w:rsidRPr="007D49AC" w:rsidRDefault="00FE65B1" w:rsidP="006E7404">
      <w:pPr>
        <w:pStyle w:val="PargrafodaLista"/>
        <w:numPr>
          <w:ilvl w:val="0"/>
          <w:numId w:val="28"/>
        </w:numPr>
        <w:spacing w:after="0" w:line="240" w:lineRule="auto"/>
        <w:ind w:left="284" w:right="-568"/>
        <w:jc w:val="both"/>
        <w:rPr>
          <w:rFonts w:asciiTheme="minorHAnsi" w:hAnsiTheme="minorHAnsi" w:cstheme="minorHAnsi"/>
          <w:sz w:val="24"/>
          <w:szCs w:val="24"/>
        </w:rPr>
      </w:pPr>
      <w:r w:rsidRPr="007D49AC">
        <w:rPr>
          <w:rFonts w:asciiTheme="minorHAnsi" w:hAnsiTheme="minorHAnsi" w:cstheme="minorHAnsi"/>
          <w:sz w:val="24"/>
          <w:szCs w:val="24"/>
        </w:rPr>
        <w:t>Ter Currículo atualizado na Plataforma Lattes comprovando, preferencialmente, a atuação em atividades de extensão</w:t>
      </w:r>
      <w:r w:rsidR="00171EF1" w:rsidRPr="007D49AC">
        <w:rPr>
          <w:rFonts w:asciiTheme="minorHAnsi" w:hAnsiTheme="minorHAnsi" w:cstheme="minorHAnsi"/>
          <w:sz w:val="24"/>
          <w:szCs w:val="24"/>
        </w:rPr>
        <w:t>;</w:t>
      </w:r>
    </w:p>
    <w:p w14:paraId="3E12B912" w14:textId="77777777" w:rsidR="005840DC" w:rsidRPr="007D49AC" w:rsidRDefault="00FE65B1" w:rsidP="006E7404">
      <w:pPr>
        <w:pStyle w:val="PargrafodaLista"/>
        <w:numPr>
          <w:ilvl w:val="0"/>
          <w:numId w:val="28"/>
        </w:numPr>
        <w:spacing w:after="0" w:line="240" w:lineRule="auto"/>
        <w:ind w:left="284" w:right="-568"/>
        <w:jc w:val="both"/>
        <w:rPr>
          <w:rFonts w:asciiTheme="minorHAnsi" w:hAnsiTheme="minorHAnsi" w:cstheme="minorHAnsi"/>
          <w:sz w:val="24"/>
          <w:szCs w:val="24"/>
        </w:rPr>
      </w:pPr>
      <w:r w:rsidRPr="007D49AC">
        <w:rPr>
          <w:rFonts w:asciiTheme="minorHAnsi" w:hAnsiTheme="minorHAnsi" w:cstheme="minorHAnsi"/>
          <w:sz w:val="24"/>
          <w:szCs w:val="24"/>
        </w:rPr>
        <w:t>A Instituição proponente não poderá, no ato da submissão, ter qualquer pendência administrativa com a Fundação Araucária.</w:t>
      </w:r>
    </w:p>
    <w:p w14:paraId="6F52C81E" w14:textId="77777777" w:rsidR="00FE65B1"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7</w:t>
      </w:r>
      <w:r w:rsidR="00FE65B1" w:rsidRPr="0070120F">
        <w:rPr>
          <w:rFonts w:asciiTheme="minorHAnsi" w:hAnsiTheme="minorHAnsi" w:cstheme="minorHAnsi"/>
          <w:sz w:val="24"/>
          <w:szCs w:val="24"/>
        </w:rPr>
        <w:t xml:space="preserve">.3 </w:t>
      </w:r>
      <w:r w:rsidR="00094FC3" w:rsidRPr="0070120F">
        <w:rPr>
          <w:rFonts w:asciiTheme="minorHAnsi" w:hAnsiTheme="minorHAnsi" w:cstheme="minorHAnsi"/>
          <w:sz w:val="24"/>
          <w:szCs w:val="24"/>
        </w:rPr>
        <w:t xml:space="preserve">A </w:t>
      </w:r>
      <w:r w:rsidR="00FE65B1" w:rsidRPr="0070120F">
        <w:rPr>
          <w:rFonts w:asciiTheme="minorHAnsi" w:hAnsiTheme="minorHAnsi" w:cstheme="minorHAnsi"/>
          <w:sz w:val="24"/>
          <w:szCs w:val="24"/>
        </w:rPr>
        <w:t>Instituição poderá apresenta</w:t>
      </w:r>
      <w:r w:rsidR="008D3F3E" w:rsidRPr="0070120F">
        <w:rPr>
          <w:rFonts w:asciiTheme="minorHAnsi" w:hAnsiTheme="minorHAnsi" w:cstheme="minorHAnsi"/>
          <w:sz w:val="24"/>
          <w:szCs w:val="24"/>
        </w:rPr>
        <w:t>r apenas uma proposta para esta regulamentação</w:t>
      </w:r>
      <w:r w:rsidR="009B3715" w:rsidRPr="0070120F">
        <w:rPr>
          <w:rFonts w:asciiTheme="minorHAnsi" w:hAnsiTheme="minorHAnsi" w:cstheme="minorHAnsi"/>
          <w:sz w:val="24"/>
          <w:szCs w:val="24"/>
        </w:rPr>
        <w:t>.</w:t>
      </w:r>
    </w:p>
    <w:p w14:paraId="55D42C45" w14:textId="3E39D3B7" w:rsidR="00FE65B1" w:rsidRPr="00BB6DBC"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7</w:t>
      </w:r>
      <w:r w:rsidR="00FE65B1" w:rsidRPr="0070120F">
        <w:rPr>
          <w:rFonts w:asciiTheme="minorHAnsi" w:hAnsiTheme="minorHAnsi" w:cstheme="minorHAnsi"/>
          <w:sz w:val="24"/>
          <w:szCs w:val="24"/>
        </w:rPr>
        <w:t>.</w:t>
      </w:r>
      <w:r w:rsidR="00FE65B1" w:rsidRPr="009C549F">
        <w:rPr>
          <w:rFonts w:asciiTheme="minorHAnsi" w:hAnsiTheme="minorHAnsi" w:cstheme="minorHAnsi"/>
          <w:sz w:val="24"/>
          <w:szCs w:val="24"/>
        </w:rPr>
        <w:t xml:space="preserve">4 O projeto apresentado </w:t>
      </w:r>
      <w:r w:rsidR="00BB6DBC" w:rsidRPr="009C549F">
        <w:rPr>
          <w:rFonts w:asciiTheme="minorHAnsi" w:hAnsiTheme="minorHAnsi" w:cstheme="minorHAnsi"/>
          <w:sz w:val="24"/>
          <w:szCs w:val="24"/>
        </w:rPr>
        <w:t>dever</w:t>
      </w:r>
      <w:r w:rsidR="00BB6DBC" w:rsidRPr="00B815AD">
        <w:rPr>
          <w:rFonts w:asciiTheme="minorHAnsi" w:hAnsiTheme="minorHAnsi" w:cstheme="minorHAnsi"/>
          <w:sz w:val="24"/>
          <w:szCs w:val="24"/>
        </w:rPr>
        <w:t>á envolver</w:t>
      </w:r>
      <w:r w:rsidR="006E7404">
        <w:rPr>
          <w:rFonts w:asciiTheme="minorHAnsi" w:hAnsiTheme="minorHAnsi" w:cstheme="minorHAnsi"/>
          <w:sz w:val="24"/>
          <w:szCs w:val="24"/>
        </w:rPr>
        <w:t xml:space="preserve"> </w:t>
      </w:r>
      <w:r w:rsidR="00BB6DBC" w:rsidRPr="00243525">
        <w:rPr>
          <w:sz w:val="24"/>
          <w:szCs w:val="24"/>
        </w:rPr>
        <w:t>instituições públicas de ensino, formação e capacitação</w:t>
      </w:r>
      <w:r w:rsidR="00A51DAD" w:rsidRPr="00243525">
        <w:rPr>
          <w:sz w:val="24"/>
          <w:szCs w:val="24"/>
        </w:rPr>
        <w:t xml:space="preserve"> no Estado do Paraná</w:t>
      </w:r>
      <w:r w:rsidR="00FE65B1" w:rsidRPr="00243525">
        <w:rPr>
          <w:rFonts w:asciiTheme="minorHAnsi" w:hAnsiTheme="minorHAnsi" w:cstheme="minorHAnsi"/>
          <w:sz w:val="24"/>
          <w:szCs w:val="24"/>
        </w:rPr>
        <w:t>;</w:t>
      </w:r>
    </w:p>
    <w:p w14:paraId="47B33932" w14:textId="77777777" w:rsidR="00FE65B1" w:rsidRPr="0070120F" w:rsidRDefault="003209F2" w:rsidP="006E7404">
      <w:pPr>
        <w:spacing w:after="0" w:line="240" w:lineRule="auto"/>
        <w:ind w:left="-284" w:right="-568"/>
        <w:jc w:val="both"/>
        <w:rPr>
          <w:rFonts w:asciiTheme="minorHAnsi" w:hAnsiTheme="minorHAnsi" w:cstheme="minorHAnsi"/>
          <w:sz w:val="24"/>
          <w:szCs w:val="24"/>
        </w:rPr>
      </w:pPr>
      <w:r w:rsidRPr="009C549F">
        <w:rPr>
          <w:rFonts w:asciiTheme="minorHAnsi" w:hAnsiTheme="minorHAnsi" w:cstheme="minorHAnsi"/>
          <w:sz w:val="24"/>
          <w:szCs w:val="24"/>
        </w:rPr>
        <w:t>7</w:t>
      </w:r>
      <w:r w:rsidR="00FE65B1" w:rsidRPr="009C549F">
        <w:rPr>
          <w:rFonts w:asciiTheme="minorHAnsi" w:hAnsiTheme="minorHAnsi" w:cstheme="minorHAnsi"/>
          <w:sz w:val="24"/>
          <w:szCs w:val="24"/>
        </w:rPr>
        <w:t>.5 A Instituiç</w:t>
      </w:r>
      <w:r w:rsidR="00094FC3" w:rsidRPr="009C549F">
        <w:rPr>
          <w:rFonts w:asciiTheme="minorHAnsi" w:hAnsiTheme="minorHAnsi" w:cstheme="minorHAnsi"/>
          <w:sz w:val="24"/>
          <w:szCs w:val="24"/>
        </w:rPr>
        <w:t>ão</w:t>
      </w:r>
      <w:r w:rsidR="00FE65B1" w:rsidRPr="0070120F">
        <w:rPr>
          <w:rFonts w:asciiTheme="minorHAnsi" w:hAnsiTheme="minorHAnsi" w:cstheme="minorHAnsi"/>
          <w:sz w:val="24"/>
          <w:szCs w:val="24"/>
        </w:rPr>
        <w:t xml:space="preserve"> de Ensino Superior ter</w:t>
      </w:r>
      <w:r w:rsidR="00094FC3" w:rsidRPr="0070120F">
        <w:rPr>
          <w:rFonts w:asciiTheme="minorHAnsi" w:hAnsiTheme="minorHAnsi" w:cstheme="minorHAnsi"/>
          <w:sz w:val="24"/>
          <w:szCs w:val="24"/>
        </w:rPr>
        <w:t>á</w:t>
      </w:r>
      <w:r w:rsidR="00FE65B1" w:rsidRPr="0070120F">
        <w:rPr>
          <w:rFonts w:asciiTheme="minorHAnsi" w:hAnsiTheme="minorHAnsi" w:cstheme="minorHAnsi"/>
          <w:sz w:val="24"/>
          <w:szCs w:val="24"/>
        </w:rPr>
        <w:t xml:space="preserve"> a responsabilidade das ações do projeto, incluindo as respectivas divulgações, a seleção pública dos (as) bolsistas, viabilização de parcerias e convênios na execução das atividades previstas nos projetos; </w:t>
      </w:r>
    </w:p>
    <w:p w14:paraId="41A5FCBE" w14:textId="77777777" w:rsidR="00FE65B1"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7.</w:t>
      </w:r>
      <w:r w:rsidR="00FE65B1" w:rsidRPr="0070120F">
        <w:rPr>
          <w:rFonts w:asciiTheme="minorHAnsi" w:hAnsiTheme="minorHAnsi" w:cstheme="minorHAnsi"/>
          <w:sz w:val="24"/>
          <w:szCs w:val="24"/>
        </w:rPr>
        <w:t>6 O coordenador</w:t>
      </w:r>
      <w:r w:rsidR="008D3F3E" w:rsidRPr="0070120F">
        <w:rPr>
          <w:rFonts w:asciiTheme="minorHAnsi" w:hAnsiTheme="minorHAnsi" w:cstheme="minorHAnsi"/>
          <w:sz w:val="24"/>
          <w:szCs w:val="24"/>
        </w:rPr>
        <w:t xml:space="preserve"> do projeto</w:t>
      </w:r>
      <w:r w:rsidR="00FE65B1" w:rsidRPr="0070120F">
        <w:rPr>
          <w:rFonts w:asciiTheme="minorHAnsi" w:hAnsiTheme="minorHAnsi" w:cstheme="minorHAnsi"/>
          <w:sz w:val="24"/>
          <w:szCs w:val="24"/>
        </w:rPr>
        <w:t xml:space="preserve"> deverá prever no plano de trabalho a produção acadêmica e disseminação do conhecimento por meio de publicação de artigos, apostilas, cartilhas, </w:t>
      </w:r>
      <w:r w:rsidR="00FE65B1" w:rsidRPr="0070120F">
        <w:rPr>
          <w:rFonts w:asciiTheme="minorHAnsi" w:hAnsiTheme="minorHAnsi" w:cstheme="minorHAnsi"/>
          <w:sz w:val="24"/>
          <w:szCs w:val="24"/>
        </w:rPr>
        <w:lastRenderedPageBreak/>
        <w:t>apresentação em eventos ou instrumentos correlatos para a divulgação e comprovação dos resultados obtidos</w:t>
      </w:r>
      <w:r w:rsidR="009B5697" w:rsidRPr="0070120F">
        <w:rPr>
          <w:rFonts w:asciiTheme="minorHAnsi" w:hAnsiTheme="minorHAnsi" w:cstheme="minorHAnsi"/>
          <w:sz w:val="24"/>
          <w:szCs w:val="24"/>
        </w:rPr>
        <w:t>.</w:t>
      </w:r>
    </w:p>
    <w:p w14:paraId="17DDED1A" w14:textId="77777777" w:rsidR="00BB6DBC" w:rsidRPr="002E1047" w:rsidRDefault="00BB6DBC" w:rsidP="006E7404">
      <w:pPr>
        <w:spacing w:after="0" w:line="240" w:lineRule="auto"/>
        <w:ind w:left="-284" w:right="-568"/>
        <w:jc w:val="both"/>
        <w:rPr>
          <w:rFonts w:asciiTheme="minorHAnsi" w:hAnsiTheme="minorHAnsi" w:cstheme="minorHAnsi"/>
          <w:sz w:val="24"/>
          <w:szCs w:val="24"/>
        </w:rPr>
      </w:pPr>
      <w:r>
        <w:rPr>
          <w:rFonts w:asciiTheme="minorHAnsi" w:hAnsiTheme="minorHAnsi" w:cstheme="minorHAnsi"/>
          <w:sz w:val="24"/>
          <w:szCs w:val="24"/>
        </w:rPr>
        <w:t xml:space="preserve">7.7 </w:t>
      </w:r>
      <w:r w:rsidR="002E1047" w:rsidRPr="00243525">
        <w:rPr>
          <w:rFonts w:asciiTheme="minorHAnsi" w:hAnsiTheme="minorHAnsi" w:cstheme="minorHAnsi"/>
          <w:sz w:val="24"/>
          <w:szCs w:val="24"/>
        </w:rPr>
        <w:t xml:space="preserve">A contratação do projeto poderá ser </w:t>
      </w:r>
      <w:r w:rsidR="002E1047" w:rsidRPr="00243525">
        <w:rPr>
          <w:sz w:val="24"/>
          <w:szCs w:val="24"/>
        </w:rPr>
        <w:t>viabilizada com a interveniência de uma Fundação de Apoio, que atuará na gestão administrativa e financeira do projeto</w:t>
      </w:r>
      <w:r w:rsidR="00E74B90" w:rsidRPr="00243525">
        <w:rPr>
          <w:sz w:val="24"/>
          <w:szCs w:val="24"/>
        </w:rPr>
        <w:t>. O pagamento da Taxa de Administração ficará a cargo da Instituição Proponente, sendo vedado o uso de recurso do projeto para tal fim.</w:t>
      </w:r>
    </w:p>
    <w:p w14:paraId="37DDBD63" w14:textId="77777777" w:rsidR="00903007" w:rsidRPr="002E1047" w:rsidRDefault="00903007" w:rsidP="006E7404">
      <w:pPr>
        <w:spacing w:after="0" w:line="240" w:lineRule="auto"/>
        <w:ind w:left="-284" w:right="-568"/>
        <w:jc w:val="both"/>
        <w:rPr>
          <w:rFonts w:asciiTheme="minorHAnsi" w:hAnsiTheme="minorHAnsi" w:cstheme="minorHAnsi"/>
          <w:sz w:val="24"/>
          <w:szCs w:val="24"/>
        </w:rPr>
      </w:pPr>
    </w:p>
    <w:p w14:paraId="50B7489E" w14:textId="77777777" w:rsidR="00903007" w:rsidRPr="0070120F" w:rsidRDefault="003209F2" w:rsidP="006E7404">
      <w:pPr>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8</w:t>
      </w:r>
      <w:r w:rsidR="00903007" w:rsidRPr="0070120F">
        <w:rPr>
          <w:rFonts w:asciiTheme="minorHAnsi" w:hAnsiTheme="minorHAnsi" w:cstheme="minorHAnsi"/>
          <w:b/>
          <w:color w:val="2E74B5"/>
          <w:sz w:val="24"/>
          <w:szCs w:val="24"/>
        </w:rPr>
        <w:t xml:space="preserve">. APRESENTAÇÃO DA PROPOSTA PARA A FUNDAÇÃO ARAUCÁRIA </w:t>
      </w:r>
    </w:p>
    <w:p w14:paraId="2269C472"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8</w:t>
      </w:r>
      <w:r w:rsidR="00903007" w:rsidRPr="0070120F">
        <w:rPr>
          <w:rFonts w:asciiTheme="minorHAnsi" w:hAnsiTheme="minorHAnsi" w:cstheme="minorHAnsi"/>
          <w:sz w:val="24"/>
          <w:szCs w:val="24"/>
        </w:rPr>
        <w:t xml:space="preserve">.1 A proposta deverá ser enviada pelo proponente à Fundação Araucária, por meio da Plataforma de Operação de Projetos Públicos – </w:t>
      </w:r>
      <w:proofErr w:type="spellStart"/>
      <w:r w:rsidR="00903007" w:rsidRPr="0070120F">
        <w:rPr>
          <w:rFonts w:asciiTheme="minorHAnsi" w:hAnsiTheme="minorHAnsi" w:cstheme="minorHAnsi"/>
          <w:sz w:val="24"/>
          <w:szCs w:val="24"/>
        </w:rPr>
        <w:t>Sparkx</w:t>
      </w:r>
      <w:proofErr w:type="spellEnd"/>
      <w:r w:rsidR="00903007" w:rsidRPr="0070120F">
        <w:rPr>
          <w:rFonts w:asciiTheme="minorHAnsi" w:hAnsiTheme="minorHAnsi" w:cstheme="minorHAnsi"/>
          <w:sz w:val="24"/>
          <w:szCs w:val="24"/>
        </w:rPr>
        <w:t xml:space="preserve"> no link</w:t>
      </w:r>
      <w:r w:rsidR="00291D45">
        <w:rPr>
          <w:rFonts w:asciiTheme="minorHAnsi" w:hAnsiTheme="minorHAnsi" w:cstheme="minorHAnsi"/>
          <w:sz w:val="24"/>
          <w:szCs w:val="24"/>
        </w:rPr>
        <w:t xml:space="preserve">: </w:t>
      </w:r>
      <w:r w:rsidR="005840DC" w:rsidRPr="00B815AD">
        <w:rPr>
          <w:rFonts w:asciiTheme="minorHAnsi" w:hAnsiTheme="minorHAnsi" w:cstheme="minorHAnsi"/>
          <w:sz w:val="24"/>
          <w:szCs w:val="24"/>
        </w:rPr>
        <w:t>sparkx.fundacaoaraucaria.org.br</w:t>
      </w:r>
      <w:r w:rsidR="00903007" w:rsidRPr="0070120F">
        <w:rPr>
          <w:rFonts w:asciiTheme="minorHAnsi" w:hAnsiTheme="minorHAnsi" w:cstheme="minorHAnsi"/>
          <w:sz w:val="24"/>
          <w:szCs w:val="24"/>
        </w:rPr>
        <w:t xml:space="preserve">, devendo-se observar os passos: </w:t>
      </w:r>
    </w:p>
    <w:p w14:paraId="7668FBE3" w14:textId="77777777" w:rsidR="006E7404" w:rsidRDefault="00903007" w:rsidP="006E7404">
      <w:pPr>
        <w:spacing w:after="0" w:line="240" w:lineRule="auto"/>
        <w:ind w:left="-142" w:right="-568"/>
        <w:jc w:val="both"/>
        <w:rPr>
          <w:rFonts w:asciiTheme="minorHAnsi" w:hAnsiTheme="minorHAnsi" w:cstheme="minorHAnsi"/>
          <w:sz w:val="24"/>
          <w:szCs w:val="24"/>
        </w:rPr>
      </w:pPr>
      <w:r w:rsidRPr="0070120F">
        <w:rPr>
          <w:rFonts w:asciiTheme="minorHAnsi" w:hAnsiTheme="minorHAnsi" w:cstheme="minorHAnsi"/>
          <w:sz w:val="24"/>
          <w:szCs w:val="24"/>
        </w:rPr>
        <w:t>a) Cadastramento do coordenador e da instituição;</w:t>
      </w:r>
    </w:p>
    <w:p w14:paraId="0783909A" w14:textId="77777777" w:rsidR="006E7404" w:rsidRDefault="00903007" w:rsidP="006E7404">
      <w:pPr>
        <w:spacing w:after="0" w:line="240" w:lineRule="auto"/>
        <w:ind w:left="-142" w:right="-568"/>
        <w:jc w:val="both"/>
        <w:rPr>
          <w:rFonts w:asciiTheme="minorHAnsi" w:hAnsiTheme="minorHAnsi" w:cstheme="minorHAnsi"/>
          <w:sz w:val="24"/>
          <w:szCs w:val="24"/>
        </w:rPr>
      </w:pPr>
      <w:r w:rsidRPr="0070120F">
        <w:rPr>
          <w:rFonts w:asciiTheme="minorHAnsi" w:hAnsiTheme="minorHAnsi" w:cstheme="minorHAnsi"/>
          <w:sz w:val="24"/>
          <w:szCs w:val="24"/>
        </w:rPr>
        <w:t xml:space="preserve">b) Preenchimento do Formulário Eletrônico da Proposta via sistema </w:t>
      </w:r>
      <w:proofErr w:type="spellStart"/>
      <w:r w:rsidRPr="0070120F">
        <w:rPr>
          <w:rFonts w:asciiTheme="minorHAnsi" w:hAnsiTheme="minorHAnsi" w:cstheme="minorHAnsi"/>
          <w:sz w:val="24"/>
          <w:szCs w:val="24"/>
        </w:rPr>
        <w:t>Sparkx</w:t>
      </w:r>
      <w:proofErr w:type="spellEnd"/>
      <w:r w:rsidRPr="0070120F">
        <w:rPr>
          <w:rFonts w:asciiTheme="minorHAnsi" w:hAnsiTheme="minorHAnsi" w:cstheme="minorHAnsi"/>
          <w:sz w:val="24"/>
          <w:szCs w:val="24"/>
        </w:rPr>
        <w:t>;</w:t>
      </w:r>
    </w:p>
    <w:p w14:paraId="03C8F92E" w14:textId="09907FCD" w:rsidR="00903007" w:rsidRPr="0070120F" w:rsidRDefault="00903007" w:rsidP="006E7404">
      <w:pPr>
        <w:spacing w:after="0" w:line="240" w:lineRule="auto"/>
        <w:ind w:left="-142" w:right="-568"/>
        <w:jc w:val="both"/>
        <w:rPr>
          <w:rFonts w:asciiTheme="minorHAnsi" w:hAnsiTheme="minorHAnsi" w:cstheme="minorHAnsi"/>
          <w:sz w:val="24"/>
          <w:szCs w:val="24"/>
        </w:rPr>
      </w:pPr>
      <w:r w:rsidRPr="0070120F">
        <w:rPr>
          <w:rFonts w:asciiTheme="minorHAnsi" w:hAnsiTheme="minorHAnsi" w:cstheme="minorHAnsi"/>
          <w:sz w:val="24"/>
          <w:szCs w:val="24"/>
        </w:rPr>
        <w:t xml:space="preserve">c) Preencher e anexar o </w:t>
      </w:r>
      <w:r w:rsidRPr="00C60B44">
        <w:rPr>
          <w:rFonts w:asciiTheme="minorHAnsi" w:hAnsiTheme="minorHAnsi" w:cstheme="minorHAnsi"/>
          <w:b/>
          <w:sz w:val="24"/>
          <w:szCs w:val="24"/>
        </w:rPr>
        <w:t>Roteiro Descritivo da Proposta</w:t>
      </w:r>
      <w:r w:rsidR="00C60B44">
        <w:rPr>
          <w:rFonts w:asciiTheme="minorHAnsi" w:hAnsiTheme="minorHAnsi" w:cstheme="minorHAnsi"/>
          <w:b/>
          <w:sz w:val="24"/>
          <w:szCs w:val="24"/>
        </w:rPr>
        <w:t xml:space="preserve"> (anexo I)</w:t>
      </w:r>
      <w:r w:rsidRPr="0070120F">
        <w:rPr>
          <w:rFonts w:asciiTheme="minorHAnsi" w:hAnsiTheme="minorHAnsi" w:cstheme="minorHAnsi"/>
          <w:sz w:val="24"/>
          <w:szCs w:val="24"/>
        </w:rPr>
        <w:t xml:space="preserve"> e enviá-lo, eletronicamente, via sistema devidamente assinados.</w:t>
      </w:r>
    </w:p>
    <w:p w14:paraId="500BFFEC" w14:textId="77777777" w:rsidR="00903007" w:rsidRPr="00B815AD" w:rsidRDefault="005840DC" w:rsidP="006E7404">
      <w:pPr>
        <w:spacing w:after="0" w:line="240" w:lineRule="auto"/>
        <w:ind w:left="-284" w:right="-568"/>
        <w:jc w:val="both"/>
        <w:rPr>
          <w:rFonts w:asciiTheme="minorHAnsi" w:hAnsiTheme="minorHAnsi" w:cstheme="minorHAnsi"/>
          <w:sz w:val="24"/>
          <w:szCs w:val="24"/>
          <w:u w:val="single"/>
        </w:rPr>
      </w:pPr>
      <w:r w:rsidRPr="00B815AD">
        <w:rPr>
          <w:rFonts w:asciiTheme="minorHAnsi" w:hAnsiTheme="minorHAnsi" w:cstheme="minorHAnsi"/>
          <w:sz w:val="24"/>
          <w:szCs w:val="24"/>
          <w:u w:val="single"/>
        </w:rPr>
        <w:t xml:space="preserve">8.2 A proposta deverá ser submetida apenas pelo </w:t>
      </w:r>
      <w:proofErr w:type="spellStart"/>
      <w:r w:rsidRPr="00B815AD">
        <w:rPr>
          <w:rFonts w:asciiTheme="minorHAnsi" w:hAnsiTheme="minorHAnsi" w:cstheme="minorHAnsi"/>
          <w:sz w:val="24"/>
          <w:szCs w:val="24"/>
          <w:u w:val="single"/>
        </w:rPr>
        <w:t>Sparkx</w:t>
      </w:r>
      <w:proofErr w:type="spellEnd"/>
      <w:r w:rsidRPr="00B815AD">
        <w:rPr>
          <w:rFonts w:asciiTheme="minorHAnsi" w:hAnsiTheme="minorHAnsi" w:cstheme="minorHAnsi"/>
          <w:sz w:val="24"/>
          <w:szCs w:val="24"/>
          <w:u w:val="single"/>
        </w:rPr>
        <w:t xml:space="preserve"> até às 23 horas e 59 minutos da data limite de submissão. Não será necessário o envio de documentos impressos à Fundação Araucária apenas submissão eletrônica. </w:t>
      </w:r>
    </w:p>
    <w:p w14:paraId="7765F2FF"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8.3</w:t>
      </w:r>
      <w:r w:rsidR="00903007" w:rsidRPr="0070120F">
        <w:rPr>
          <w:rFonts w:asciiTheme="minorHAnsi" w:hAnsiTheme="minorHAnsi" w:cstheme="minorHAnsi"/>
          <w:sz w:val="24"/>
          <w:szCs w:val="24"/>
        </w:rPr>
        <w:t xml:space="preserve"> A Fundação Araucária não se responsabilizará por proposta não recebida em decorrência de eventuais problemas técnicos e/ou congestionamentos das linhas de comunicação.</w:t>
      </w:r>
    </w:p>
    <w:p w14:paraId="1D2820EB" w14:textId="77777777" w:rsidR="00903007"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8.4</w:t>
      </w:r>
      <w:r w:rsidR="00903007" w:rsidRPr="0070120F">
        <w:rPr>
          <w:rFonts w:asciiTheme="minorHAnsi" w:hAnsiTheme="minorHAnsi" w:cstheme="minorHAnsi"/>
          <w:sz w:val="24"/>
          <w:szCs w:val="24"/>
        </w:rPr>
        <w:t xml:space="preserve"> O conteúdo e a integridade da documentação enviada serão de responsabilidade direta e exclusiva do coordenador institucional.</w:t>
      </w:r>
    </w:p>
    <w:p w14:paraId="278389A6" w14:textId="77777777" w:rsidR="003F6022" w:rsidRDefault="002C6934" w:rsidP="006E7404">
      <w:pPr>
        <w:spacing w:after="0" w:line="240" w:lineRule="auto"/>
        <w:ind w:left="-284" w:right="-568"/>
        <w:jc w:val="both"/>
        <w:rPr>
          <w:rFonts w:asciiTheme="minorHAnsi" w:hAnsiTheme="minorHAnsi" w:cstheme="minorHAnsi"/>
          <w:sz w:val="24"/>
          <w:szCs w:val="24"/>
        </w:rPr>
      </w:pPr>
      <w:r w:rsidRPr="0080274B">
        <w:rPr>
          <w:rFonts w:asciiTheme="minorHAnsi" w:hAnsiTheme="minorHAnsi" w:cstheme="minorHAnsi"/>
          <w:sz w:val="24"/>
          <w:szCs w:val="24"/>
        </w:rPr>
        <w:t>8.5 A pr</w:t>
      </w:r>
      <w:r>
        <w:rPr>
          <w:rFonts w:asciiTheme="minorHAnsi" w:hAnsiTheme="minorHAnsi" w:cstheme="minorHAnsi"/>
          <w:sz w:val="24"/>
          <w:szCs w:val="24"/>
        </w:rPr>
        <w:t xml:space="preserve">oposta deve ser apresentada conforme o Plano de Trabalho inerente ao </w:t>
      </w:r>
      <w:r w:rsidR="005840DC" w:rsidRPr="00B815AD">
        <w:rPr>
          <w:rFonts w:asciiTheme="minorHAnsi" w:hAnsiTheme="minorHAnsi" w:cstheme="minorHAnsi"/>
          <w:sz w:val="24"/>
          <w:szCs w:val="24"/>
        </w:rPr>
        <w:t>P</w:t>
      </w:r>
      <w:r>
        <w:rPr>
          <w:rFonts w:asciiTheme="minorHAnsi" w:hAnsiTheme="minorHAnsi" w:cstheme="minorHAnsi"/>
          <w:sz w:val="24"/>
          <w:szCs w:val="24"/>
        </w:rPr>
        <w:t>rograma Wash no Estado do Paraná.</w:t>
      </w:r>
    </w:p>
    <w:p w14:paraId="7C447A92" w14:textId="77777777" w:rsidR="00152AA4" w:rsidRDefault="00F50988" w:rsidP="006E7404">
      <w:pPr>
        <w:spacing w:after="0"/>
        <w:ind w:left="-284" w:right="-568"/>
        <w:jc w:val="both"/>
        <w:rPr>
          <w:rFonts w:asciiTheme="minorHAnsi" w:hAnsiTheme="minorHAnsi" w:cstheme="minorHAnsi"/>
          <w:sz w:val="24"/>
          <w:szCs w:val="24"/>
        </w:rPr>
      </w:pPr>
      <w:r w:rsidRPr="00F50988">
        <w:rPr>
          <w:rFonts w:asciiTheme="minorHAnsi" w:hAnsiTheme="minorHAnsi" w:cstheme="minorHAnsi"/>
          <w:sz w:val="24"/>
          <w:szCs w:val="24"/>
        </w:rPr>
        <w:t>8.6 A instituição deverá implantar as bolsas no prazo máximo de 30 dias após a divulgação do resultado final pela Fundação Araucária. A não observância do prazo estipulado acarretará cancelamento da implementação de bolsas.</w:t>
      </w:r>
    </w:p>
    <w:p w14:paraId="6A1F2800" w14:textId="77777777" w:rsidR="00152AA4" w:rsidRDefault="00F50988" w:rsidP="006E7404">
      <w:pPr>
        <w:spacing w:after="0"/>
        <w:ind w:left="-284" w:right="-568"/>
        <w:jc w:val="both"/>
        <w:rPr>
          <w:rFonts w:asciiTheme="minorHAnsi" w:hAnsiTheme="minorHAnsi" w:cstheme="minorHAnsi"/>
          <w:sz w:val="24"/>
          <w:szCs w:val="24"/>
        </w:rPr>
      </w:pPr>
      <w:r w:rsidRPr="00F50988">
        <w:rPr>
          <w:rFonts w:asciiTheme="minorHAnsi" w:hAnsiTheme="minorHAnsi" w:cstheme="minorHAnsi"/>
          <w:sz w:val="24"/>
          <w:szCs w:val="24"/>
        </w:rPr>
        <w:t xml:space="preserve"> 8.6.1 O Coordenador deverá enviar via perfil institucional o seguinte documento: Plano de Trabalho e Declaração do Bolsista – (Anexo II).</w:t>
      </w:r>
    </w:p>
    <w:p w14:paraId="484E76AB" w14:textId="77777777" w:rsidR="00F50988" w:rsidRDefault="00F50988" w:rsidP="006E7404">
      <w:pPr>
        <w:spacing w:after="0" w:line="240" w:lineRule="auto"/>
        <w:ind w:left="-284" w:right="-568"/>
        <w:jc w:val="both"/>
        <w:rPr>
          <w:rFonts w:asciiTheme="minorHAnsi" w:hAnsiTheme="minorHAnsi" w:cstheme="minorHAnsi"/>
          <w:sz w:val="24"/>
          <w:szCs w:val="24"/>
        </w:rPr>
      </w:pPr>
    </w:p>
    <w:p w14:paraId="052B62D4" w14:textId="77777777" w:rsidR="00903007" w:rsidRPr="0070120F" w:rsidRDefault="003209F2"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2E74B5"/>
          <w:sz w:val="24"/>
          <w:szCs w:val="24"/>
        </w:rPr>
        <w:t>9</w:t>
      </w:r>
      <w:r w:rsidR="00903007" w:rsidRPr="0070120F">
        <w:rPr>
          <w:rFonts w:asciiTheme="minorHAnsi" w:hAnsiTheme="minorHAnsi" w:cstheme="minorHAnsi"/>
          <w:b/>
          <w:color w:val="2E74B5"/>
          <w:sz w:val="24"/>
          <w:szCs w:val="24"/>
        </w:rPr>
        <w:t xml:space="preserve">. ELEGIBILIDADE DO COORDENADOR DA PROPOSTA  </w:t>
      </w:r>
    </w:p>
    <w:p w14:paraId="6C7B1749"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9</w:t>
      </w:r>
      <w:r w:rsidR="00903007" w:rsidRPr="0070120F">
        <w:rPr>
          <w:rFonts w:asciiTheme="minorHAnsi" w:hAnsiTheme="minorHAnsi" w:cstheme="minorHAnsi"/>
          <w:sz w:val="24"/>
          <w:szCs w:val="24"/>
        </w:rPr>
        <w:t xml:space="preserve">.1 Ter vínculo formal com </w:t>
      </w:r>
      <w:r w:rsidR="00094FC3" w:rsidRPr="0070120F">
        <w:rPr>
          <w:rFonts w:asciiTheme="minorHAnsi" w:hAnsiTheme="minorHAnsi" w:cstheme="minorHAnsi"/>
          <w:sz w:val="24"/>
          <w:szCs w:val="24"/>
        </w:rPr>
        <w:t xml:space="preserve">a </w:t>
      </w:r>
      <w:r w:rsidR="00903007" w:rsidRPr="0070120F">
        <w:rPr>
          <w:rFonts w:asciiTheme="minorHAnsi" w:hAnsiTheme="minorHAnsi" w:cstheme="minorHAnsi"/>
          <w:sz w:val="24"/>
          <w:szCs w:val="24"/>
        </w:rPr>
        <w:t>Instituiç</w:t>
      </w:r>
      <w:r w:rsidR="00094FC3" w:rsidRPr="0070120F">
        <w:rPr>
          <w:rFonts w:asciiTheme="minorHAnsi" w:hAnsiTheme="minorHAnsi" w:cstheme="minorHAnsi"/>
          <w:sz w:val="24"/>
          <w:szCs w:val="24"/>
        </w:rPr>
        <w:t>ão</w:t>
      </w:r>
      <w:r w:rsidR="00903007" w:rsidRPr="0070120F">
        <w:rPr>
          <w:rFonts w:asciiTheme="minorHAnsi" w:hAnsiTheme="minorHAnsi" w:cstheme="minorHAnsi"/>
          <w:sz w:val="24"/>
          <w:szCs w:val="24"/>
        </w:rPr>
        <w:t xml:space="preserve"> de Ensino Superior Pública do Paraná, conforme item </w:t>
      </w:r>
      <w:r w:rsidRPr="0070120F">
        <w:rPr>
          <w:rFonts w:asciiTheme="minorHAnsi" w:hAnsiTheme="minorHAnsi" w:cstheme="minorHAnsi"/>
          <w:sz w:val="24"/>
          <w:szCs w:val="24"/>
        </w:rPr>
        <w:t>7</w:t>
      </w:r>
      <w:r w:rsidR="00903007" w:rsidRPr="0070120F">
        <w:rPr>
          <w:rFonts w:asciiTheme="minorHAnsi" w:hAnsiTheme="minorHAnsi" w:cstheme="minorHAnsi"/>
          <w:color w:val="000000" w:themeColor="text1"/>
          <w:sz w:val="24"/>
          <w:szCs w:val="24"/>
        </w:rPr>
        <w:t>.1.</w:t>
      </w:r>
    </w:p>
    <w:p w14:paraId="4939352B"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9.2</w:t>
      </w:r>
      <w:r w:rsidR="00903007" w:rsidRPr="0070120F">
        <w:rPr>
          <w:rFonts w:asciiTheme="minorHAnsi" w:hAnsiTheme="minorHAnsi" w:cstheme="minorHAnsi"/>
          <w:sz w:val="24"/>
          <w:szCs w:val="24"/>
        </w:rPr>
        <w:t xml:space="preserve"> Ser brasileiro ou possuir visto permanente no país. </w:t>
      </w:r>
    </w:p>
    <w:p w14:paraId="32B990F5"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9.3</w:t>
      </w:r>
      <w:r w:rsidR="00903007" w:rsidRPr="0070120F">
        <w:rPr>
          <w:rFonts w:asciiTheme="minorHAnsi" w:hAnsiTheme="minorHAnsi" w:cstheme="minorHAnsi"/>
          <w:sz w:val="24"/>
          <w:szCs w:val="24"/>
        </w:rPr>
        <w:t xml:space="preserve"> Ser o responsável pela elaboração da proposta, envio da documentação, execução do projeto, envio do relatório final e pela prestação de contas. </w:t>
      </w:r>
    </w:p>
    <w:p w14:paraId="13FAD4C8" w14:textId="77777777" w:rsidR="003209F2" w:rsidRPr="0070120F" w:rsidRDefault="003209F2" w:rsidP="006E7404">
      <w:pPr>
        <w:spacing w:after="0" w:line="240" w:lineRule="auto"/>
        <w:ind w:left="-284" w:right="-568"/>
        <w:jc w:val="both"/>
        <w:rPr>
          <w:rFonts w:asciiTheme="minorHAnsi" w:hAnsiTheme="minorHAnsi" w:cstheme="minorHAnsi"/>
          <w:b/>
          <w:color w:val="2E74B5"/>
          <w:sz w:val="24"/>
          <w:szCs w:val="24"/>
        </w:rPr>
      </w:pPr>
    </w:p>
    <w:p w14:paraId="18C1C4F7" w14:textId="77777777" w:rsidR="00EB6575" w:rsidRPr="0070120F" w:rsidRDefault="003209F2" w:rsidP="006E7404">
      <w:pPr>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10</w:t>
      </w:r>
      <w:r w:rsidR="00EB6575" w:rsidRPr="0070120F">
        <w:rPr>
          <w:rFonts w:asciiTheme="minorHAnsi" w:hAnsiTheme="minorHAnsi" w:cstheme="minorHAnsi"/>
          <w:b/>
          <w:color w:val="2E74B5"/>
          <w:sz w:val="24"/>
          <w:szCs w:val="24"/>
        </w:rPr>
        <w:t xml:space="preserve">. CRITÉRIOS DE SELEÇÃO, JULGAMENTO E CLASSIFICAÇÃO </w:t>
      </w:r>
    </w:p>
    <w:p w14:paraId="5CADF612" w14:textId="77777777" w:rsidR="00EB6575"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10</w:t>
      </w:r>
      <w:r w:rsidR="00EB6575" w:rsidRPr="0070120F">
        <w:rPr>
          <w:rFonts w:asciiTheme="minorHAnsi" w:hAnsiTheme="minorHAnsi" w:cstheme="minorHAnsi"/>
          <w:sz w:val="24"/>
          <w:szCs w:val="24"/>
        </w:rPr>
        <w:t xml:space="preserve">.1 </w:t>
      </w:r>
      <w:r w:rsidR="00EB6575" w:rsidRPr="0070120F">
        <w:rPr>
          <w:rFonts w:asciiTheme="minorHAnsi" w:hAnsiTheme="minorHAnsi" w:cstheme="minorHAnsi"/>
          <w:b/>
          <w:sz w:val="24"/>
          <w:szCs w:val="24"/>
        </w:rPr>
        <w:t>Análise documental:</w:t>
      </w:r>
      <w:r w:rsidR="00EB6575" w:rsidRPr="0070120F">
        <w:rPr>
          <w:rFonts w:asciiTheme="minorHAnsi" w:hAnsiTheme="minorHAnsi" w:cstheme="minorHAnsi"/>
          <w:sz w:val="24"/>
          <w:szCs w:val="24"/>
        </w:rPr>
        <w:t xml:space="preserve"> A proposta ser</w:t>
      </w:r>
      <w:r w:rsidR="00094FC3" w:rsidRPr="0070120F">
        <w:rPr>
          <w:rFonts w:asciiTheme="minorHAnsi" w:hAnsiTheme="minorHAnsi" w:cstheme="minorHAnsi"/>
          <w:sz w:val="24"/>
          <w:szCs w:val="24"/>
        </w:rPr>
        <w:t>á</w:t>
      </w:r>
      <w:r w:rsidR="00EB6575" w:rsidRPr="0070120F">
        <w:rPr>
          <w:rFonts w:asciiTheme="minorHAnsi" w:hAnsiTheme="minorHAnsi" w:cstheme="minorHAnsi"/>
          <w:sz w:val="24"/>
          <w:szCs w:val="24"/>
        </w:rPr>
        <w:t xml:space="preserve"> analisada pela Fundação Araucária quanto ao enquadramento às disposições desta Chamada. A proposta com documentação incompleta, encaminhada fora do prazo previsto ou em desacordo ser</w:t>
      </w:r>
      <w:r w:rsidR="00094FC3" w:rsidRPr="0070120F">
        <w:rPr>
          <w:rFonts w:asciiTheme="minorHAnsi" w:hAnsiTheme="minorHAnsi" w:cstheme="minorHAnsi"/>
          <w:sz w:val="24"/>
          <w:szCs w:val="24"/>
        </w:rPr>
        <w:t>á</w:t>
      </w:r>
      <w:r w:rsidR="00EB6575" w:rsidRPr="0070120F">
        <w:rPr>
          <w:rFonts w:asciiTheme="minorHAnsi" w:hAnsiTheme="minorHAnsi" w:cstheme="minorHAnsi"/>
          <w:sz w:val="24"/>
          <w:szCs w:val="24"/>
        </w:rPr>
        <w:t xml:space="preserve"> considerada inelegíve</w:t>
      </w:r>
      <w:r w:rsidR="00094FC3" w:rsidRPr="0070120F">
        <w:rPr>
          <w:rFonts w:asciiTheme="minorHAnsi" w:hAnsiTheme="minorHAnsi" w:cstheme="minorHAnsi"/>
          <w:sz w:val="24"/>
          <w:szCs w:val="24"/>
        </w:rPr>
        <w:t>l</w:t>
      </w:r>
      <w:r w:rsidR="00EB6575" w:rsidRPr="0070120F">
        <w:rPr>
          <w:rFonts w:asciiTheme="minorHAnsi" w:hAnsiTheme="minorHAnsi" w:cstheme="minorHAnsi"/>
          <w:sz w:val="24"/>
          <w:szCs w:val="24"/>
        </w:rPr>
        <w:t xml:space="preserve">. </w:t>
      </w:r>
    </w:p>
    <w:p w14:paraId="18C5EF2D" w14:textId="77777777" w:rsidR="00EB6575"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10</w:t>
      </w:r>
      <w:r w:rsidR="00EB6575" w:rsidRPr="0070120F">
        <w:rPr>
          <w:rFonts w:asciiTheme="minorHAnsi" w:hAnsiTheme="minorHAnsi" w:cstheme="minorHAnsi"/>
          <w:sz w:val="24"/>
          <w:szCs w:val="24"/>
        </w:rPr>
        <w:t xml:space="preserve">.2 </w:t>
      </w:r>
      <w:r w:rsidR="00EB6575" w:rsidRPr="0070120F">
        <w:rPr>
          <w:rFonts w:asciiTheme="minorHAnsi" w:hAnsiTheme="minorHAnsi" w:cstheme="minorHAnsi"/>
          <w:b/>
          <w:sz w:val="24"/>
          <w:szCs w:val="24"/>
        </w:rPr>
        <w:t>Avaliação de relevância da proposta:</w:t>
      </w:r>
      <w:r w:rsidR="00EB6575" w:rsidRPr="0070120F">
        <w:rPr>
          <w:rFonts w:asciiTheme="minorHAnsi" w:hAnsiTheme="minorHAnsi" w:cstheme="minorHAnsi"/>
          <w:sz w:val="24"/>
          <w:szCs w:val="24"/>
        </w:rPr>
        <w:t xml:space="preserve"> Será realizada pela Diretoria Executiva da Fundação Araucária. </w:t>
      </w:r>
    </w:p>
    <w:p w14:paraId="7C7554A1" w14:textId="77777777" w:rsidR="00EB6575" w:rsidRDefault="00EB6575" w:rsidP="006E7404">
      <w:pPr>
        <w:spacing w:after="0" w:line="240" w:lineRule="auto"/>
        <w:ind w:left="-284" w:right="-568"/>
        <w:jc w:val="both"/>
        <w:rPr>
          <w:rFonts w:asciiTheme="minorHAnsi" w:hAnsiTheme="minorHAnsi" w:cstheme="minorHAnsi"/>
          <w:sz w:val="24"/>
          <w:szCs w:val="24"/>
        </w:rPr>
      </w:pPr>
    </w:p>
    <w:p w14:paraId="3C3CA909" w14:textId="77777777" w:rsidR="00EB6575" w:rsidRPr="0070120F" w:rsidRDefault="003209F2" w:rsidP="006E7404">
      <w:pPr>
        <w:spacing w:after="0" w:line="240" w:lineRule="auto"/>
        <w:ind w:left="-284" w:right="-568"/>
        <w:jc w:val="both"/>
        <w:rPr>
          <w:rFonts w:asciiTheme="minorHAnsi" w:hAnsiTheme="minorHAnsi" w:cstheme="minorHAnsi"/>
          <w:b/>
          <w:color w:val="2E74B5"/>
          <w:sz w:val="24"/>
          <w:szCs w:val="24"/>
        </w:rPr>
      </w:pPr>
      <w:r w:rsidRPr="0070120F">
        <w:rPr>
          <w:rFonts w:asciiTheme="minorHAnsi" w:hAnsiTheme="minorHAnsi" w:cstheme="minorHAnsi"/>
          <w:b/>
          <w:color w:val="2E74B5"/>
          <w:sz w:val="24"/>
          <w:szCs w:val="24"/>
        </w:rPr>
        <w:t>11</w:t>
      </w:r>
      <w:r w:rsidR="00EB6575" w:rsidRPr="0070120F">
        <w:rPr>
          <w:rFonts w:asciiTheme="minorHAnsi" w:hAnsiTheme="minorHAnsi" w:cstheme="minorHAnsi"/>
          <w:b/>
          <w:color w:val="2E74B5"/>
          <w:sz w:val="24"/>
          <w:szCs w:val="24"/>
        </w:rPr>
        <w:t xml:space="preserve">. DIVULGAÇÃO DOS RESULTADOS </w:t>
      </w:r>
    </w:p>
    <w:p w14:paraId="7E2DA48B" w14:textId="77777777" w:rsidR="00EB6575" w:rsidRPr="0070120F" w:rsidRDefault="00EB6575"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lastRenderedPageBreak/>
        <w:t xml:space="preserve">A divulgação do resultado será realizada por meio de Ato da Diretoria Executiva, em </w:t>
      </w:r>
      <w:hyperlink r:id="rId9" w:history="1">
        <w:r w:rsidRPr="0070120F">
          <w:rPr>
            <w:rStyle w:val="Hyperlink"/>
            <w:rFonts w:asciiTheme="minorHAnsi" w:hAnsiTheme="minorHAnsi" w:cstheme="minorHAnsi"/>
            <w:sz w:val="24"/>
            <w:szCs w:val="24"/>
          </w:rPr>
          <w:t>www.fappr.pr.gov.br</w:t>
        </w:r>
      </w:hyperlink>
      <w:r w:rsidRPr="0070120F">
        <w:rPr>
          <w:rFonts w:asciiTheme="minorHAnsi" w:hAnsiTheme="minorHAnsi" w:cstheme="minorHAnsi"/>
          <w:sz w:val="24"/>
          <w:szCs w:val="24"/>
        </w:rPr>
        <w:t xml:space="preserve">. </w:t>
      </w:r>
    </w:p>
    <w:p w14:paraId="380E6660" w14:textId="77777777" w:rsidR="00EB6575" w:rsidRDefault="00EB6575" w:rsidP="006E7404">
      <w:pPr>
        <w:spacing w:after="0" w:line="240" w:lineRule="auto"/>
        <w:ind w:left="-284" w:right="-568"/>
        <w:jc w:val="both"/>
        <w:rPr>
          <w:rFonts w:asciiTheme="minorHAnsi" w:hAnsiTheme="minorHAnsi" w:cstheme="minorHAnsi"/>
          <w:b/>
          <w:color w:val="2E74B5"/>
          <w:sz w:val="24"/>
          <w:szCs w:val="24"/>
        </w:rPr>
      </w:pPr>
    </w:p>
    <w:p w14:paraId="1B7A50B6" w14:textId="77777777" w:rsidR="00903007" w:rsidRPr="0070120F" w:rsidRDefault="003209F2"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2E74B5"/>
          <w:sz w:val="24"/>
          <w:szCs w:val="24"/>
        </w:rPr>
        <w:t>12</w:t>
      </w:r>
      <w:r w:rsidR="00903007" w:rsidRPr="0070120F">
        <w:rPr>
          <w:rFonts w:asciiTheme="minorHAnsi" w:hAnsiTheme="minorHAnsi" w:cstheme="minorHAnsi"/>
          <w:b/>
          <w:color w:val="2E74B5"/>
          <w:sz w:val="24"/>
          <w:szCs w:val="24"/>
        </w:rPr>
        <w:t xml:space="preserve">. PERÍODO DE EXECUÇÃO DA PROPOSTA </w:t>
      </w:r>
    </w:p>
    <w:p w14:paraId="3E7715CF" w14:textId="77777777" w:rsidR="00903007" w:rsidRDefault="005840DC" w:rsidP="006E7404">
      <w:pPr>
        <w:spacing w:after="0" w:line="240" w:lineRule="auto"/>
        <w:ind w:left="-284" w:right="-568"/>
        <w:jc w:val="both"/>
        <w:rPr>
          <w:rFonts w:asciiTheme="minorHAnsi" w:hAnsiTheme="minorHAnsi" w:cstheme="minorHAnsi"/>
          <w:sz w:val="24"/>
          <w:szCs w:val="24"/>
        </w:rPr>
      </w:pPr>
      <w:r w:rsidRPr="00B815AD">
        <w:rPr>
          <w:rFonts w:asciiTheme="minorHAnsi" w:hAnsiTheme="minorHAnsi" w:cstheme="minorHAnsi"/>
          <w:sz w:val="24"/>
          <w:szCs w:val="24"/>
        </w:rPr>
        <w:t>O projeto selecionado deverá ser realizado no prazo de até 24 (vinte e quatro) meses.</w:t>
      </w:r>
    </w:p>
    <w:p w14:paraId="798C68CF" w14:textId="77777777" w:rsidR="00BA2BEF" w:rsidRPr="0070120F" w:rsidRDefault="00BA2BEF" w:rsidP="006E7404">
      <w:pPr>
        <w:spacing w:after="0" w:line="240" w:lineRule="auto"/>
        <w:ind w:left="-284" w:right="-568"/>
        <w:jc w:val="both"/>
        <w:rPr>
          <w:rFonts w:asciiTheme="minorHAnsi" w:hAnsiTheme="minorHAnsi" w:cstheme="minorHAnsi"/>
          <w:sz w:val="24"/>
          <w:szCs w:val="24"/>
        </w:rPr>
      </w:pPr>
    </w:p>
    <w:p w14:paraId="1A9DB966" w14:textId="77777777" w:rsidR="00903007" w:rsidRPr="0070120F" w:rsidRDefault="003209F2"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2E74B5"/>
          <w:sz w:val="24"/>
          <w:szCs w:val="24"/>
        </w:rPr>
        <w:t>13</w:t>
      </w:r>
      <w:r w:rsidR="00903007" w:rsidRPr="0070120F">
        <w:rPr>
          <w:rFonts w:asciiTheme="minorHAnsi" w:hAnsiTheme="minorHAnsi" w:cstheme="minorHAnsi"/>
          <w:b/>
          <w:color w:val="2E74B5"/>
          <w:sz w:val="24"/>
          <w:szCs w:val="24"/>
        </w:rPr>
        <w:t xml:space="preserve">. CONTRATAÇÃO DA PROPOSTA APROVADA </w:t>
      </w:r>
    </w:p>
    <w:p w14:paraId="2FDE3C9F"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13</w:t>
      </w:r>
      <w:r w:rsidR="00903007" w:rsidRPr="0070120F">
        <w:rPr>
          <w:rFonts w:asciiTheme="minorHAnsi" w:hAnsiTheme="minorHAnsi" w:cstheme="minorHAnsi"/>
          <w:sz w:val="24"/>
          <w:szCs w:val="24"/>
        </w:rPr>
        <w:t>.1 A existência de qualquer inadimplência do coordenador ou da instituição responsável com órgãos da administração pública federal, estadual ou municipal, direta ou indireta, poderá constituir fator impeditivo para a formalização do instrumento de repasse de recursos. A instituição proponente não poderá ter qualquer pendência administrativa com a Fundação Araucária no momento da contratação da proposta.</w:t>
      </w:r>
    </w:p>
    <w:p w14:paraId="7BC86CEF"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13.2</w:t>
      </w:r>
      <w:r w:rsidR="00903007" w:rsidRPr="0070120F">
        <w:rPr>
          <w:rFonts w:asciiTheme="minorHAnsi" w:hAnsiTheme="minorHAnsi" w:cstheme="minorHAnsi"/>
          <w:sz w:val="24"/>
          <w:szCs w:val="24"/>
        </w:rPr>
        <w:t xml:space="preserve"> A instituição proponente deverá apresentar as certidões solicitadas no Art. 3º da Instrução Normativa nº 61/2011 do Tribunal de Contas do Estado do Paraná e Ato Normativo nº 01/2012 da Fundação Araucária, bem como demais normas pertinentes, para a formalização dos instrumentos jurídicos (termos de convênios/ colaboração) necessários à contratação das propostas aprovadas. As instituições deverão apresentar os documentos abaixo atualizados quando forem solicitados pela Fundação Araucária no momento da formalização do termo de convênios/colaboração: </w:t>
      </w:r>
    </w:p>
    <w:p w14:paraId="53081079"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a) Cópia de Termo de Nomeação do responsável atual pela instituição; </w:t>
      </w:r>
    </w:p>
    <w:p w14:paraId="776CD156"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b) Cópia do RG, CPF e comprovante de residência do responsável; </w:t>
      </w:r>
    </w:p>
    <w:p w14:paraId="24A7D937"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c) Certidão liberatória do Tribunal de Contas do Estado do Paraná atualizada, em nome da instituição; </w:t>
      </w:r>
    </w:p>
    <w:p w14:paraId="5644C7F4"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d) Certidão do FGTS;  </w:t>
      </w:r>
    </w:p>
    <w:p w14:paraId="27B7C597"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e) Certidão negativa de débitos relativos a Créditos Tributários Federais e à Dívida Ativa da União * certidão soma a previdenciária e a da receita federal;</w:t>
      </w:r>
    </w:p>
    <w:p w14:paraId="5024058D"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f) Certidão negativa de débitos das Receitas Estadual e Municipal;  </w:t>
      </w:r>
    </w:p>
    <w:p w14:paraId="10F5C7F2" w14:textId="77777777"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g) Cópia do Estatuto Social; </w:t>
      </w:r>
    </w:p>
    <w:p w14:paraId="0CFA9871" w14:textId="77777777" w:rsidR="00E828FB"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h) Cópia do cartão do CNPJ (obrigatoriamente do Estado do Paraná); </w:t>
      </w:r>
    </w:p>
    <w:p w14:paraId="7D48D572" w14:textId="47B52FE1" w:rsidR="00903007" w:rsidRPr="0070120F" w:rsidRDefault="00903007" w:rsidP="00E828FB">
      <w:pPr>
        <w:spacing w:after="0" w:line="240" w:lineRule="auto"/>
        <w:ind w:right="-568"/>
        <w:jc w:val="both"/>
        <w:rPr>
          <w:rFonts w:asciiTheme="minorHAnsi" w:hAnsiTheme="minorHAnsi" w:cstheme="minorHAnsi"/>
          <w:sz w:val="24"/>
          <w:szCs w:val="24"/>
        </w:rPr>
      </w:pPr>
      <w:r w:rsidRPr="0070120F">
        <w:rPr>
          <w:rFonts w:asciiTheme="minorHAnsi" w:hAnsiTheme="minorHAnsi" w:cstheme="minorHAnsi"/>
          <w:sz w:val="24"/>
          <w:szCs w:val="24"/>
        </w:rPr>
        <w:t xml:space="preserve">i) Certidões de Débitos Trabalhistas. </w:t>
      </w:r>
    </w:p>
    <w:p w14:paraId="6E317CC2" w14:textId="04B6E864" w:rsidR="00F50988"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13.3</w:t>
      </w:r>
      <w:r w:rsidR="00E828FB">
        <w:rPr>
          <w:rFonts w:asciiTheme="minorHAnsi" w:hAnsiTheme="minorHAnsi" w:cstheme="minorHAnsi"/>
          <w:sz w:val="24"/>
          <w:szCs w:val="24"/>
        </w:rPr>
        <w:t xml:space="preserve"> </w:t>
      </w:r>
      <w:r w:rsidR="00F50988" w:rsidRPr="00F50988">
        <w:rPr>
          <w:rFonts w:asciiTheme="minorHAnsi" w:hAnsiTheme="minorHAnsi" w:cstheme="minorHAnsi"/>
          <w:sz w:val="24"/>
          <w:szCs w:val="24"/>
        </w:rPr>
        <w:t>Fundação encaminhará as minutas de convênio/colaboração por meio eletrônico à instituição de origem do coordenador, estabelecendo, desde já, o prazo de até 30 (trinta) dias para devolução das mesmas assinadas, bem como, dos demais documentos solicitados, (inclusive o anexo II) sob pena de cancelamento do apoio, caso não seja formalmente justificado.</w:t>
      </w:r>
    </w:p>
    <w:p w14:paraId="7B8C128A"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13.4</w:t>
      </w:r>
      <w:r w:rsidR="00903007" w:rsidRPr="0070120F">
        <w:rPr>
          <w:rFonts w:asciiTheme="minorHAnsi" w:hAnsiTheme="minorHAnsi" w:cstheme="minorHAnsi"/>
          <w:sz w:val="24"/>
          <w:szCs w:val="24"/>
        </w:rPr>
        <w:t xml:space="preserve"> A liberação dos recursos, segundo a disponibilidade orçamentária e financeira, estará condicionada à data de assinatura e publicação do termo de convênio/ colaboração. </w:t>
      </w:r>
    </w:p>
    <w:p w14:paraId="47B01FE9" w14:textId="77777777" w:rsidR="003F6022" w:rsidRDefault="005840DC" w:rsidP="006E7404">
      <w:pPr>
        <w:spacing w:after="0" w:line="240" w:lineRule="auto"/>
        <w:ind w:left="-284" w:right="-568"/>
        <w:jc w:val="both"/>
        <w:rPr>
          <w:rFonts w:asciiTheme="minorHAnsi" w:hAnsiTheme="minorHAnsi" w:cstheme="minorHAnsi"/>
          <w:sz w:val="24"/>
          <w:szCs w:val="24"/>
        </w:rPr>
      </w:pPr>
      <w:r w:rsidRPr="00B815AD">
        <w:rPr>
          <w:rFonts w:asciiTheme="minorHAnsi" w:hAnsiTheme="minorHAnsi" w:cstheme="minorHAnsi"/>
          <w:sz w:val="24"/>
          <w:szCs w:val="24"/>
        </w:rPr>
        <w:t>13.</w:t>
      </w:r>
      <w:r w:rsidR="00814B9E">
        <w:rPr>
          <w:rFonts w:asciiTheme="minorHAnsi" w:hAnsiTheme="minorHAnsi" w:cstheme="minorHAnsi"/>
          <w:sz w:val="24"/>
          <w:szCs w:val="24"/>
        </w:rPr>
        <w:t>5</w:t>
      </w:r>
      <w:r w:rsidRPr="00B815AD">
        <w:rPr>
          <w:rFonts w:asciiTheme="minorHAnsi" w:hAnsiTheme="minorHAnsi" w:cstheme="minorHAnsi"/>
          <w:sz w:val="24"/>
          <w:szCs w:val="24"/>
        </w:rPr>
        <w:t xml:space="preserve"> O atraso no envio de documentos solicitados para a formalização do convênio repercutirá na implementação ou exclusão da proposta.</w:t>
      </w:r>
    </w:p>
    <w:p w14:paraId="4AC4F726" w14:textId="77777777" w:rsidR="00D4330A" w:rsidRPr="00B815AD" w:rsidRDefault="00D4330A" w:rsidP="006E7404">
      <w:pPr>
        <w:spacing w:after="0" w:line="240" w:lineRule="auto"/>
        <w:ind w:left="-284" w:right="-568"/>
        <w:jc w:val="both"/>
        <w:rPr>
          <w:rFonts w:asciiTheme="minorHAnsi" w:hAnsiTheme="minorHAnsi" w:cstheme="minorHAnsi"/>
          <w:sz w:val="24"/>
          <w:szCs w:val="24"/>
        </w:rPr>
      </w:pPr>
    </w:p>
    <w:p w14:paraId="014A4DEA" w14:textId="77777777" w:rsidR="00903007" w:rsidRPr="0070120F" w:rsidRDefault="003209F2" w:rsidP="006E7404">
      <w:pPr>
        <w:spacing w:after="0" w:line="240" w:lineRule="auto"/>
        <w:ind w:left="-284" w:right="-568"/>
        <w:jc w:val="both"/>
        <w:rPr>
          <w:rFonts w:asciiTheme="minorHAnsi" w:hAnsiTheme="minorHAnsi" w:cstheme="minorHAnsi"/>
          <w:b/>
          <w:color w:val="1F4E79"/>
          <w:sz w:val="24"/>
          <w:szCs w:val="24"/>
        </w:rPr>
      </w:pPr>
      <w:r w:rsidRPr="0070120F">
        <w:rPr>
          <w:rFonts w:asciiTheme="minorHAnsi" w:hAnsiTheme="minorHAnsi" w:cstheme="minorHAnsi"/>
          <w:b/>
          <w:color w:val="1F4E79"/>
          <w:sz w:val="24"/>
          <w:szCs w:val="24"/>
        </w:rPr>
        <w:t>14</w:t>
      </w:r>
      <w:r w:rsidR="00903007" w:rsidRPr="0070120F">
        <w:rPr>
          <w:rFonts w:asciiTheme="minorHAnsi" w:hAnsiTheme="minorHAnsi" w:cstheme="minorHAnsi"/>
          <w:b/>
          <w:color w:val="1F4E79"/>
          <w:sz w:val="24"/>
          <w:szCs w:val="24"/>
        </w:rPr>
        <w:t xml:space="preserve">. ACOMPANHAMENTO E PRESTAÇÃO DE CONTAS   </w:t>
      </w:r>
    </w:p>
    <w:p w14:paraId="1A9BCD12"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14</w:t>
      </w:r>
      <w:r w:rsidR="00903007" w:rsidRPr="0070120F">
        <w:rPr>
          <w:rFonts w:asciiTheme="minorHAnsi" w:hAnsiTheme="minorHAnsi" w:cstheme="minorHAnsi"/>
          <w:sz w:val="24"/>
          <w:szCs w:val="24"/>
        </w:rPr>
        <w:t xml:space="preserve">.1 A prestação de contas financeira deverá ser apresentada de acordo com a Resolução nº 28/2011 e a Instrução Normativa nº 61/2011, ambas do Tribunal de Contas do Estado do Paraná e com o Ato Normativo nº 01/2012 da FA. </w:t>
      </w:r>
    </w:p>
    <w:p w14:paraId="6616F4D1"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14</w:t>
      </w:r>
      <w:r w:rsidR="00903007" w:rsidRPr="0070120F">
        <w:rPr>
          <w:rFonts w:asciiTheme="minorHAnsi" w:hAnsiTheme="minorHAnsi" w:cstheme="minorHAnsi"/>
          <w:sz w:val="24"/>
          <w:szCs w:val="24"/>
        </w:rPr>
        <w:t xml:space="preserve">.2 O Coordenador deverá apresentar, no prazo de até 30 (trinta) dias após o término da vigência do termo e, de acordo com as exigências da legislação em vigor e todas as demais normas da FA, a prestação de contas financeira (com apresentação dos comprovantes de </w:t>
      </w:r>
      <w:r w:rsidR="00903007" w:rsidRPr="0070120F">
        <w:rPr>
          <w:rFonts w:asciiTheme="minorHAnsi" w:hAnsiTheme="minorHAnsi" w:cstheme="minorHAnsi"/>
          <w:sz w:val="24"/>
          <w:szCs w:val="24"/>
        </w:rPr>
        <w:lastRenderedPageBreak/>
        <w:t xml:space="preserve">despesas) e o relatório técnico-científico final do programa, elaborado de acordo com formulário padrão da Fundação Araucária (ver site da FA). </w:t>
      </w:r>
    </w:p>
    <w:p w14:paraId="19BAF3FF"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14</w:t>
      </w:r>
      <w:r w:rsidR="00903007" w:rsidRPr="0070120F">
        <w:rPr>
          <w:rFonts w:asciiTheme="minorHAnsi" w:hAnsiTheme="minorHAnsi" w:cstheme="minorHAnsi"/>
          <w:sz w:val="24"/>
          <w:szCs w:val="24"/>
        </w:rPr>
        <w:t>.2.1 A documentação deve ser enviada pelo coordenador à Fundação Araucária:</w:t>
      </w:r>
    </w:p>
    <w:p w14:paraId="342F3562"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 a) Deverá ser enviada pelo proponente à Fundação Araucária, por meio da Plataforma de Operação de Projetos Públicos – </w:t>
      </w:r>
      <w:proofErr w:type="spellStart"/>
      <w:r w:rsidRPr="0070120F">
        <w:rPr>
          <w:rFonts w:asciiTheme="minorHAnsi" w:hAnsiTheme="minorHAnsi" w:cstheme="minorHAnsi"/>
          <w:sz w:val="24"/>
          <w:szCs w:val="24"/>
        </w:rPr>
        <w:t>Sparkx</w:t>
      </w:r>
      <w:proofErr w:type="spellEnd"/>
      <w:r w:rsidRPr="0070120F">
        <w:rPr>
          <w:rFonts w:asciiTheme="minorHAnsi" w:hAnsiTheme="minorHAnsi" w:cstheme="minorHAnsi"/>
          <w:sz w:val="24"/>
          <w:szCs w:val="24"/>
        </w:rPr>
        <w:t xml:space="preserve"> no link:</w:t>
      </w:r>
      <w:r w:rsidR="005840DC" w:rsidRPr="00B815AD">
        <w:rPr>
          <w:rFonts w:asciiTheme="minorHAnsi" w:hAnsiTheme="minorHAnsi" w:cstheme="minorHAnsi"/>
          <w:sz w:val="24"/>
          <w:szCs w:val="24"/>
        </w:rPr>
        <w:t xml:space="preserve">sparkx.fundacaoaraucaria.org.br </w:t>
      </w:r>
    </w:p>
    <w:p w14:paraId="121FCFD7"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14</w:t>
      </w:r>
      <w:r w:rsidR="00903007" w:rsidRPr="0070120F">
        <w:rPr>
          <w:rFonts w:asciiTheme="minorHAnsi" w:hAnsiTheme="minorHAnsi" w:cstheme="minorHAnsi"/>
          <w:sz w:val="24"/>
          <w:szCs w:val="24"/>
        </w:rPr>
        <w:t xml:space="preserve">.2.2 O relatório final deverá ser assinado e encaminhado com a prestação de contas. </w:t>
      </w:r>
    </w:p>
    <w:p w14:paraId="69751969"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14</w:t>
      </w:r>
      <w:r w:rsidR="00903007" w:rsidRPr="0070120F">
        <w:rPr>
          <w:rFonts w:asciiTheme="minorHAnsi" w:hAnsiTheme="minorHAnsi" w:cstheme="minorHAnsi"/>
          <w:sz w:val="24"/>
          <w:szCs w:val="24"/>
        </w:rPr>
        <w:t xml:space="preserve">.3 A prestação de contas financeira será apresentada de acordo com a Resolução nº 28/2011 do Tribunal de Contas do Estado do Paraná e com o manual de prestação de contas da FA vigente no momento de formalização do termo. </w:t>
      </w:r>
    </w:p>
    <w:p w14:paraId="4C5CB4B9" w14:textId="77777777" w:rsidR="00F0726E" w:rsidRDefault="00F0726E" w:rsidP="006E7404">
      <w:pPr>
        <w:spacing w:after="0" w:line="240" w:lineRule="auto"/>
        <w:ind w:left="-284" w:right="-568"/>
        <w:jc w:val="both"/>
        <w:rPr>
          <w:rFonts w:asciiTheme="minorHAnsi" w:hAnsiTheme="minorHAnsi" w:cstheme="minorHAnsi"/>
          <w:b/>
          <w:color w:val="1F4E79"/>
          <w:sz w:val="24"/>
          <w:szCs w:val="24"/>
        </w:rPr>
      </w:pPr>
    </w:p>
    <w:p w14:paraId="1B8E0669" w14:textId="77777777" w:rsidR="00903007" w:rsidRPr="0070120F" w:rsidRDefault="00903007"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1</w:t>
      </w:r>
      <w:r w:rsidR="003209F2" w:rsidRPr="0070120F">
        <w:rPr>
          <w:rFonts w:asciiTheme="minorHAnsi" w:hAnsiTheme="minorHAnsi" w:cstheme="minorHAnsi"/>
          <w:b/>
          <w:color w:val="1F4E79"/>
          <w:sz w:val="24"/>
          <w:szCs w:val="24"/>
        </w:rPr>
        <w:t>5</w:t>
      </w:r>
      <w:r w:rsidRPr="0070120F">
        <w:rPr>
          <w:rFonts w:asciiTheme="minorHAnsi" w:hAnsiTheme="minorHAnsi" w:cstheme="minorHAnsi"/>
          <w:b/>
          <w:color w:val="1F4E79"/>
          <w:sz w:val="24"/>
          <w:szCs w:val="24"/>
        </w:rPr>
        <w:t xml:space="preserve">. CANCELAMENTO DA CONCESSÃO </w:t>
      </w:r>
    </w:p>
    <w:p w14:paraId="32989E85"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A concessão do apoio financeiro será cancelada pela Diretoria Executiva da Fundação Araucária por ocorrência, durante sua implementação, de fato cuja gravidade justifique o cancelamento, sem prejuízo de outras providências cabíveis. </w:t>
      </w:r>
    </w:p>
    <w:p w14:paraId="24062CE2" w14:textId="77777777" w:rsidR="00F0726E" w:rsidRDefault="00F0726E" w:rsidP="006E7404">
      <w:pPr>
        <w:spacing w:after="0" w:line="240" w:lineRule="auto"/>
        <w:ind w:left="-284" w:right="-568"/>
        <w:jc w:val="both"/>
        <w:rPr>
          <w:rFonts w:asciiTheme="minorHAnsi" w:hAnsiTheme="minorHAnsi" w:cstheme="minorHAnsi"/>
          <w:b/>
          <w:color w:val="1F4E79"/>
          <w:sz w:val="24"/>
          <w:szCs w:val="24"/>
        </w:rPr>
      </w:pPr>
    </w:p>
    <w:p w14:paraId="1BF4A867" w14:textId="77777777" w:rsidR="00903007" w:rsidRPr="0070120F" w:rsidRDefault="00903007"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1</w:t>
      </w:r>
      <w:r w:rsidR="003209F2" w:rsidRPr="0070120F">
        <w:rPr>
          <w:rFonts w:asciiTheme="minorHAnsi" w:hAnsiTheme="minorHAnsi" w:cstheme="minorHAnsi"/>
          <w:b/>
          <w:color w:val="1F4E79"/>
          <w:sz w:val="24"/>
          <w:szCs w:val="24"/>
        </w:rPr>
        <w:t>6</w:t>
      </w:r>
      <w:r w:rsidRPr="0070120F">
        <w:rPr>
          <w:rFonts w:asciiTheme="minorHAnsi" w:hAnsiTheme="minorHAnsi" w:cstheme="minorHAnsi"/>
          <w:b/>
          <w:color w:val="1F4E79"/>
          <w:sz w:val="24"/>
          <w:szCs w:val="24"/>
        </w:rPr>
        <w:t xml:space="preserve">. REVOGAÇÃO OU ANULAÇÃO   </w:t>
      </w:r>
    </w:p>
    <w:p w14:paraId="13ED4A24"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A qualquer tempo, o projeto poderá ser revogado ou anulado, no todo ou em parte, seja por decisão da Diretoria Executiva da Fundação Araucária por motivo de interesse público, decretos governamentais ou exigência legal, em decisão fundamentada, sem que isso implique direitos à indenização ou à reclamação de qualquer natureza. </w:t>
      </w:r>
    </w:p>
    <w:p w14:paraId="11420EF0" w14:textId="77777777" w:rsidR="00F0726E" w:rsidRDefault="00F0726E" w:rsidP="006E7404">
      <w:pPr>
        <w:spacing w:after="0" w:line="240" w:lineRule="auto"/>
        <w:ind w:left="-284" w:right="-568"/>
        <w:jc w:val="both"/>
        <w:rPr>
          <w:rFonts w:asciiTheme="minorHAnsi" w:hAnsiTheme="minorHAnsi" w:cstheme="minorHAnsi"/>
          <w:b/>
          <w:color w:val="1F4E79"/>
          <w:sz w:val="24"/>
          <w:szCs w:val="24"/>
        </w:rPr>
      </w:pPr>
    </w:p>
    <w:p w14:paraId="2E43C815" w14:textId="77777777" w:rsidR="00903007" w:rsidRPr="0070120F" w:rsidRDefault="00903007"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1</w:t>
      </w:r>
      <w:r w:rsidR="003209F2" w:rsidRPr="0070120F">
        <w:rPr>
          <w:rFonts w:asciiTheme="minorHAnsi" w:hAnsiTheme="minorHAnsi" w:cstheme="minorHAnsi"/>
          <w:b/>
          <w:color w:val="1F4E79"/>
          <w:sz w:val="24"/>
          <w:szCs w:val="24"/>
        </w:rPr>
        <w:t>7</w:t>
      </w:r>
      <w:r w:rsidRPr="0070120F">
        <w:rPr>
          <w:rFonts w:asciiTheme="minorHAnsi" w:hAnsiTheme="minorHAnsi" w:cstheme="minorHAnsi"/>
          <w:b/>
          <w:color w:val="1F4E79"/>
          <w:sz w:val="24"/>
          <w:szCs w:val="24"/>
        </w:rPr>
        <w:t xml:space="preserve">. IMPUGNAÇÃO  </w:t>
      </w:r>
    </w:p>
    <w:p w14:paraId="795F9EA0" w14:textId="77777777" w:rsidR="00903007"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Perde o direito de impugnar os termos desta regulamentação, perante a Fundação Araucária, aquele que a tendo aceitado sem objeção, venha apontar, em qualquer momento, eventuais falhas ou irregularidades que a tenham viciado, hipótese em que tal comunicação não terá efeito de recurso. </w:t>
      </w:r>
    </w:p>
    <w:p w14:paraId="64554786" w14:textId="77777777" w:rsidR="00AD48A3" w:rsidRPr="0070120F" w:rsidRDefault="00AD48A3" w:rsidP="006E7404">
      <w:pPr>
        <w:spacing w:after="0" w:line="240" w:lineRule="auto"/>
        <w:ind w:left="-284" w:right="-568"/>
        <w:jc w:val="both"/>
        <w:rPr>
          <w:rFonts w:asciiTheme="minorHAnsi" w:hAnsiTheme="minorHAnsi" w:cstheme="minorHAnsi"/>
          <w:sz w:val="24"/>
          <w:szCs w:val="24"/>
        </w:rPr>
      </w:pPr>
    </w:p>
    <w:p w14:paraId="129C4905" w14:textId="77777777" w:rsidR="00903007" w:rsidRPr="0070120F" w:rsidRDefault="00903007"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1</w:t>
      </w:r>
      <w:r w:rsidR="003209F2" w:rsidRPr="0070120F">
        <w:rPr>
          <w:rFonts w:asciiTheme="minorHAnsi" w:hAnsiTheme="minorHAnsi" w:cstheme="minorHAnsi"/>
          <w:b/>
          <w:color w:val="1F4E79"/>
          <w:sz w:val="24"/>
          <w:szCs w:val="24"/>
        </w:rPr>
        <w:t>8</w:t>
      </w:r>
      <w:r w:rsidRPr="0070120F">
        <w:rPr>
          <w:rFonts w:asciiTheme="minorHAnsi" w:hAnsiTheme="minorHAnsi" w:cstheme="minorHAnsi"/>
          <w:b/>
          <w:color w:val="1F4E79"/>
          <w:sz w:val="24"/>
          <w:szCs w:val="24"/>
        </w:rPr>
        <w:t xml:space="preserve">. PUBLICAÇÕES </w:t>
      </w:r>
    </w:p>
    <w:p w14:paraId="10AA0A21"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w:t>
      </w:r>
      <w:r w:rsidR="003209F2" w:rsidRPr="0070120F">
        <w:rPr>
          <w:rFonts w:asciiTheme="minorHAnsi" w:hAnsiTheme="minorHAnsi" w:cstheme="minorHAnsi"/>
          <w:sz w:val="24"/>
          <w:szCs w:val="24"/>
        </w:rPr>
        <w:t>8</w:t>
      </w:r>
      <w:r w:rsidRPr="0070120F">
        <w:rPr>
          <w:rFonts w:asciiTheme="minorHAnsi" w:hAnsiTheme="minorHAnsi" w:cstheme="minorHAnsi"/>
          <w:sz w:val="24"/>
          <w:szCs w:val="24"/>
        </w:rPr>
        <w:t xml:space="preserve">.1 É obrigatória a aplicação da logomarca do CNPq, da Fundação Araucária e da Superintendência Geral de Estado da Ciência, Tecnologia e Ensino Superior do Paraná (SETI) na divulgação e publicações relativas aos projetos apoiados neste Programa, sendo vedada a publicidade que tenha caráter de promoção pessoal de autoridades, servidores ou funcionários dos entes signatários, de acordo com a Lei 12.020/98. </w:t>
      </w:r>
    </w:p>
    <w:p w14:paraId="66534823" w14:textId="77777777" w:rsidR="007C2B2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1</w:t>
      </w:r>
      <w:r w:rsidR="003209F2" w:rsidRPr="0070120F">
        <w:rPr>
          <w:rFonts w:asciiTheme="minorHAnsi" w:hAnsiTheme="minorHAnsi" w:cstheme="minorHAnsi"/>
          <w:sz w:val="24"/>
          <w:szCs w:val="24"/>
        </w:rPr>
        <w:t>8</w:t>
      </w:r>
      <w:r w:rsidRPr="0070120F">
        <w:rPr>
          <w:rFonts w:asciiTheme="minorHAnsi" w:hAnsiTheme="minorHAnsi" w:cstheme="minorHAnsi"/>
          <w:sz w:val="24"/>
          <w:szCs w:val="24"/>
        </w:rPr>
        <w:t xml:space="preserve">.2 O descumprimento parcial ou total deste item implicará na devolução integral do recurso repassado para a execução do projeto. </w:t>
      </w:r>
    </w:p>
    <w:p w14:paraId="240350BE"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p>
    <w:p w14:paraId="2E3D3D53" w14:textId="77777777" w:rsidR="007C2B27" w:rsidRDefault="00903007" w:rsidP="006E7404">
      <w:pPr>
        <w:spacing w:after="0" w:line="240" w:lineRule="auto"/>
        <w:ind w:left="-284" w:right="-568"/>
        <w:jc w:val="both"/>
        <w:rPr>
          <w:rFonts w:asciiTheme="minorHAnsi" w:hAnsiTheme="minorHAnsi" w:cstheme="minorHAnsi"/>
          <w:b/>
          <w:color w:val="1F4E79"/>
          <w:sz w:val="24"/>
          <w:szCs w:val="24"/>
        </w:rPr>
      </w:pPr>
      <w:r w:rsidRPr="0070120F">
        <w:rPr>
          <w:rFonts w:asciiTheme="minorHAnsi" w:hAnsiTheme="minorHAnsi" w:cstheme="minorHAnsi"/>
          <w:b/>
          <w:color w:val="1F4E79"/>
          <w:sz w:val="24"/>
          <w:szCs w:val="24"/>
        </w:rPr>
        <w:t>1</w:t>
      </w:r>
      <w:r w:rsidR="003209F2" w:rsidRPr="0070120F">
        <w:rPr>
          <w:rFonts w:asciiTheme="minorHAnsi" w:hAnsiTheme="minorHAnsi" w:cstheme="minorHAnsi"/>
          <w:b/>
          <w:color w:val="1F4E79"/>
          <w:sz w:val="24"/>
          <w:szCs w:val="24"/>
        </w:rPr>
        <w:t>9</w:t>
      </w:r>
      <w:r w:rsidRPr="0070120F">
        <w:rPr>
          <w:rFonts w:asciiTheme="minorHAnsi" w:hAnsiTheme="minorHAnsi" w:cstheme="minorHAnsi"/>
          <w:b/>
          <w:color w:val="1F4E79"/>
          <w:sz w:val="24"/>
          <w:szCs w:val="24"/>
        </w:rPr>
        <w:t xml:space="preserve">. </w:t>
      </w:r>
      <w:r w:rsidR="007C2B27">
        <w:rPr>
          <w:rFonts w:asciiTheme="minorHAnsi" w:hAnsiTheme="minorHAnsi" w:cstheme="minorHAnsi"/>
          <w:b/>
          <w:color w:val="1F4E79"/>
          <w:sz w:val="24"/>
          <w:szCs w:val="24"/>
        </w:rPr>
        <w:t>DOS BENS E MATERIAIS PERMANENTES</w:t>
      </w:r>
    </w:p>
    <w:p w14:paraId="7E666ABF" w14:textId="77777777" w:rsidR="007C2B27" w:rsidRPr="00B815AD" w:rsidRDefault="007C2B27" w:rsidP="006E7404">
      <w:pPr>
        <w:spacing w:after="0" w:line="240" w:lineRule="auto"/>
        <w:ind w:left="-284" w:right="-568"/>
        <w:jc w:val="both"/>
        <w:rPr>
          <w:sz w:val="24"/>
          <w:szCs w:val="24"/>
        </w:rPr>
      </w:pPr>
      <w:r w:rsidRPr="00B815AD">
        <w:rPr>
          <w:sz w:val="24"/>
          <w:szCs w:val="24"/>
        </w:rPr>
        <w:t xml:space="preserve">19.1 Os bens gerados ou adquiridos no âmbito de projetos contratados neste procedimento serão incorporados, desde sua aquisição, ao patrimônio da Instituição </w:t>
      </w:r>
      <w:proofErr w:type="spellStart"/>
      <w:proofErr w:type="gramStart"/>
      <w:r w:rsidRPr="00B815AD">
        <w:rPr>
          <w:sz w:val="24"/>
          <w:szCs w:val="24"/>
        </w:rPr>
        <w:t>Científica,Tecnológica</w:t>
      </w:r>
      <w:proofErr w:type="spellEnd"/>
      <w:proofErr w:type="gramEnd"/>
      <w:r w:rsidRPr="00B815AD">
        <w:rPr>
          <w:sz w:val="24"/>
          <w:szCs w:val="24"/>
        </w:rPr>
        <w:t xml:space="preserve"> e de Inovação (ICT) à qual o coordenador ou pesquisador beneficiado estiver vinculado.</w:t>
      </w:r>
    </w:p>
    <w:p w14:paraId="3A1A1A2C" w14:textId="77777777" w:rsidR="005840DC" w:rsidRPr="00B815AD" w:rsidRDefault="007C2B27" w:rsidP="006E7404">
      <w:pPr>
        <w:spacing w:after="0" w:line="240" w:lineRule="auto"/>
        <w:ind w:left="-284" w:right="-568"/>
        <w:jc w:val="both"/>
        <w:rPr>
          <w:sz w:val="24"/>
          <w:szCs w:val="24"/>
        </w:rPr>
      </w:pPr>
      <w:r w:rsidRPr="00B815AD">
        <w:rPr>
          <w:sz w:val="24"/>
          <w:szCs w:val="24"/>
        </w:rPr>
        <w:t xml:space="preserve">19.1.1 – Será de responsabilidade do pesquisador e da ICT a forma </w:t>
      </w:r>
      <w:proofErr w:type="spellStart"/>
      <w:r w:rsidRPr="00B815AD">
        <w:rPr>
          <w:sz w:val="24"/>
          <w:szCs w:val="24"/>
        </w:rPr>
        <w:t>deincorporação</w:t>
      </w:r>
      <w:proofErr w:type="spellEnd"/>
      <w:r w:rsidRPr="00B815AD">
        <w:rPr>
          <w:sz w:val="24"/>
          <w:szCs w:val="24"/>
        </w:rPr>
        <w:t xml:space="preserve"> do bem à instituição. </w:t>
      </w:r>
    </w:p>
    <w:p w14:paraId="166ADC55" w14:textId="77777777" w:rsidR="005840DC" w:rsidRPr="00B815AD" w:rsidRDefault="007C2B27" w:rsidP="006E7404">
      <w:pPr>
        <w:spacing w:after="0" w:line="240" w:lineRule="auto"/>
        <w:ind w:left="-284" w:right="-568"/>
        <w:jc w:val="both"/>
        <w:rPr>
          <w:sz w:val="24"/>
          <w:szCs w:val="24"/>
        </w:rPr>
      </w:pPr>
      <w:r w:rsidRPr="00B815AD">
        <w:rPr>
          <w:sz w:val="24"/>
          <w:szCs w:val="24"/>
        </w:rPr>
        <w:t xml:space="preserve">19.1.2 – O pesquisador deverá anexar à Prestação de Contas a documentação comprobatória da incorporação do bem ao patrimônio da ICT. </w:t>
      </w:r>
    </w:p>
    <w:p w14:paraId="47F68C69" w14:textId="77777777" w:rsidR="00E828FB" w:rsidRDefault="00E828FB" w:rsidP="006E7404">
      <w:pPr>
        <w:spacing w:after="0" w:line="240" w:lineRule="auto"/>
        <w:ind w:left="-284" w:right="-568"/>
        <w:jc w:val="both"/>
        <w:rPr>
          <w:rFonts w:asciiTheme="minorHAnsi" w:hAnsiTheme="minorHAnsi" w:cstheme="minorHAnsi"/>
          <w:b/>
          <w:color w:val="1F4E79"/>
          <w:sz w:val="24"/>
          <w:szCs w:val="24"/>
        </w:rPr>
      </w:pPr>
    </w:p>
    <w:p w14:paraId="5FDFD779" w14:textId="00549576" w:rsidR="00903007" w:rsidRPr="0070120F" w:rsidRDefault="007C2B27" w:rsidP="006E7404">
      <w:pPr>
        <w:spacing w:after="0" w:line="240" w:lineRule="auto"/>
        <w:ind w:left="-284" w:right="-568"/>
        <w:jc w:val="both"/>
        <w:rPr>
          <w:rFonts w:asciiTheme="minorHAnsi" w:hAnsiTheme="minorHAnsi" w:cstheme="minorHAnsi"/>
          <w:b/>
          <w:sz w:val="24"/>
          <w:szCs w:val="24"/>
        </w:rPr>
      </w:pPr>
      <w:r>
        <w:rPr>
          <w:rFonts w:asciiTheme="minorHAnsi" w:hAnsiTheme="minorHAnsi" w:cstheme="minorHAnsi"/>
          <w:b/>
          <w:color w:val="1F4E79"/>
          <w:sz w:val="24"/>
          <w:szCs w:val="24"/>
        </w:rPr>
        <w:t xml:space="preserve">20. </w:t>
      </w:r>
      <w:r w:rsidR="00903007" w:rsidRPr="0070120F">
        <w:rPr>
          <w:rFonts w:asciiTheme="minorHAnsi" w:hAnsiTheme="minorHAnsi" w:cstheme="minorHAnsi"/>
          <w:b/>
          <w:color w:val="1F4E79"/>
          <w:sz w:val="24"/>
          <w:szCs w:val="24"/>
        </w:rPr>
        <w:t xml:space="preserve">PERMISSÕES E AUTORIZAÇÕES ESPECIAIS </w:t>
      </w:r>
    </w:p>
    <w:p w14:paraId="295A3272"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lastRenderedPageBreak/>
        <w:t xml:space="preserve">É de exclusiva responsabilidade de cada proponente adotar todas as providências que envolvam permissões e autorizações especiais de caráter ético ou legal, necessárias para a execução do projeto.  </w:t>
      </w:r>
    </w:p>
    <w:p w14:paraId="044E1210" w14:textId="77777777" w:rsidR="00903007" w:rsidRPr="0070120F" w:rsidRDefault="00903007" w:rsidP="006E7404">
      <w:pPr>
        <w:spacing w:after="0" w:line="240" w:lineRule="auto"/>
        <w:ind w:left="-284" w:right="-568"/>
        <w:jc w:val="both"/>
        <w:rPr>
          <w:rFonts w:asciiTheme="minorHAnsi" w:hAnsiTheme="minorHAnsi" w:cstheme="minorHAnsi"/>
          <w:sz w:val="24"/>
          <w:szCs w:val="24"/>
        </w:rPr>
      </w:pPr>
    </w:p>
    <w:p w14:paraId="4217B0B3" w14:textId="77777777" w:rsidR="00903007" w:rsidRPr="0070120F" w:rsidRDefault="003209F2"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2</w:t>
      </w:r>
      <w:r w:rsidR="007C2B27">
        <w:rPr>
          <w:rFonts w:asciiTheme="minorHAnsi" w:hAnsiTheme="minorHAnsi" w:cstheme="minorHAnsi"/>
          <w:b/>
          <w:color w:val="1F4E79"/>
          <w:sz w:val="24"/>
          <w:szCs w:val="24"/>
        </w:rPr>
        <w:t>1</w:t>
      </w:r>
      <w:r w:rsidR="00903007" w:rsidRPr="0070120F">
        <w:rPr>
          <w:rFonts w:asciiTheme="minorHAnsi" w:hAnsiTheme="minorHAnsi" w:cstheme="minorHAnsi"/>
          <w:b/>
          <w:color w:val="1F4E79"/>
          <w:sz w:val="24"/>
          <w:szCs w:val="24"/>
        </w:rPr>
        <w:t xml:space="preserve">. DISPOSIÇÕES GERAIS </w:t>
      </w:r>
    </w:p>
    <w:p w14:paraId="21E2A868"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20.</w:t>
      </w:r>
      <w:r w:rsidR="00903007" w:rsidRPr="0070120F">
        <w:rPr>
          <w:rFonts w:asciiTheme="minorHAnsi" w:hAnsiTheme="minorHAnsi" w:cstheme="minorHAnsi"/>
          <w:sz w:val="24"/>
          <w:szCs w:val="24"/>
        </w:rPr>
        <w:t xml:space="preserve">1 Qualquer alteração na execução da proposta inicialmente aprovada somente poderá ser feita com prévia autorização da Diretoria Executiva da Fundação Araucária. As solicitações, devidamente justificadas, deverão ser submetidas por meio de ofício assinado pelo coordenador e enviadas para o endereço constante na presente regulamentação ou via protocolo no expediente da Fundação Araucária. </w:t>
      </w:r>
    </w:p>
    <w:p w14:paraId="0F636E68" w14:textId="77777777" w:rsidR="00903007" w:rsidRPr="0070120F" w:rsidRDefault="003209F2"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20</w:t>
      </w:r>
      <w:r w:rsidR="00903007" w:rsidRPr="0070120F">
        <w:rPr>
          <w:rFonts w:asciiTheme="minorHAnsi" w:hAnsiTheme="minorHAnsi" w:cstheme="minorHAnsi"/>
          <w:sz w:val="24"/>
          <w:szCs w:val="24"/>
        </w:rPr>
        <w:t>.2 Os casos omissos e situações não previstas nesta regulamentação serão resolvidos pela Diretoria Executiva da Fundação Araucária.</w:t>
      </w:r>
    </w:p>
    <w:p w14:paraId="748F5056" w14:textId="77777777" w:rsidR="00F0726E" w:rsidRDefault="00F0726E" w:rsidP="006E7404">
      <w:pPr>
        <w:spacing w:after="0" w:line="240" w:lineRule="auto"/>
        <w:ind w:left="-284" w:right="-568"/>
        <w:jc w:val="both"/>
        <w:rPr>
          <w:rFonts w:asciiTheme="minorHAnsi" w:hAnsiTheme="minorHAnsi" w:cstheme="minorHAnsi"/>
          <w:b/>
          <w:color w:val="1F4E79"/>
          <w:sz w:val="24"/>
          <w:szCs w:val="24"/>
        </w:rPr>
      </w:pPr>
    </w:p>
    <w:p w14:paraId="3909FB2A" w14:textId="77777777" w:rsidR="00903007" w:rsidRPr="0070120F" w:rsidRDefault="003209F2" w:rsidP="006E7404">
      <w:pPr>
        <w:spacing w:after="0" w:line="240" w:lineRule="auto"/>
        <w:ind w:left="-284" w:right="-568"/>
        <w:jc w:val="both"/>
        <w:rPr>
          <w:rFonts w:asciiTheme="minorHAnsi" w:hAnsiTheme="minorHAnsi" w:cstheme="minorHAnsi"/>
          <w:b/>
          <w:sz w:val="24"/>
          <w:szCs w:val="24"/>
        </w:rPr>
      </w:pPr>
      <w:r w:rsidRPr="0070120F">
        <w:rPr>
          <w:rFonts w:asciiTheme="minorHAnsi" w:hAnsiTheme="minorHAnsi" w:cstheme="minorHAnsi"/>
          <w:b/>
          <w:color w:val="1F4E79"/>
          <w:sz w:val="24"/>
          <w:szCs w:val="24"/>
        </w:rPr>
        <w:t>2</w:t>
      </w:r>
      <w:r w:rsidR="007C2B27">
        <w:rPr>
          <w:rFonts w:asciiTheme="minorHAnsi" w:hAnsiTheme="minorHAnsi" w:cstheme="minorHAnsi"/>
          <w:b/>
          <w:color w:val="1F4E79"/>
          <w:sz w:val="24"/>
          <w:szCs w:val="24"/>
        </w:rPr>
        <w:t>2</w:t>
      </w:r>
      <w:r w:rsidR="00903007" w:rsidRPr="0070120F">
        <w:rPr>
          <w:rFonts w:asciiTheme="minorHAnsi" w:hAnsiTheme="minorHAnsi" w:cstheme="minorHAnsi"/>
          <w:b/>
          <w:color w:val="1F4E79"/>
          <w:sz w:val="24"/>
          <w:szCs w:val="24"/>
        </w:rPr>
        <w:t>. INFORMAÇÕES ADICIONAIS</w:t>
      </w:r>
    </w:p>
    <w:p w14:paraId="4EF540EA" w14:textId="2DC139F2" w:rsidR="00903007" w:rsidRDefault="00903007" w:rsidP="006E7404">
      <w:pPr>
        <w:spacing w:after="0" w:line="240" w:lineRule="auto"/>
        <w:ind w:left="-284" w:right="-568"/>
        <w:jc w:val="both"/>
        <w:rPr>
          <w:rFonts w:asciiTheme="minorHAnsi" w:hAnsiTheme="minorHAnsi" w:cstheme="minorHAnsi"/>
          <w:sz w:val="24"/>
          <w:szCs w:val="24"/>
        </w:rPr>
      </w:pPr>
      <w:r w:rsidRPr="0070120F">
        <w:rPr>
          <w:rFonts w:asciiTheme="minorHAnsi" w:hAnsiTheme="minorHAnsi" w:cstheme="minorHAnsi"/>
          <w:sz w:val="24"/>
          <w:szCs w:val="24"/>
        </w:rPr>
        <w:t xml:space="preserve">Esclarecimentos e informações adicionais acerca do conteúdo desta regulamentação podem ser obtidos pelo e-mail: </w:t>
      </w:r>
      <w:hyperlink r:id="rId10" w:history="1">
        <w:r w:rsidR="006E7404" w:rsidRPr="00233137">
          <w:rPr>
            <w:rStyle w:val="Hyperlink"/>
            <w:rFonts w:asciiTheme="minorHAnsi" w:hAnsiTheme="minorHAnsi" w:cstheme="minorHAnsi"/>
            <w:sz w:val="24"/>
            <w:szCs w:val="24"/>
          </w:rPr>
          <w:t>fapprdc@gmail.com</w:t>
        </w:r>
      </w:hyperlink>
      <w:r w:rsidRPr="0070120F">
        <w:rPr>
          <w:rFonts w:asciiTheme="minorHAnsi" w:hAnsiTheme="minorHAnsi" w:cstheme="minorHAnsi"/>
          <w:sz w:val="24"/>
          <w:szCs w:val="24"/>
        </w:rPr>
        <w:t xml:space="preserve">. </w:t>
      </w:r>
    </w:p>
    <w:p w14:paraId="3D034A43" w14:textId="3ECAE987" w:rsidR="006E7404" w:rsidRDefault="006E7404" w:rsidP="006E7404">
      <w:pPr>
        <w:spacing w:after="0" w:line="240" w:lineRule="auto"/>
        <w:ind w:left="-284" w:right="-568"/>
        <w:jc w:val="both"/>
        <w:rPr>
          <w:rFonts w:asciiTheme="minorHAnsi" w:hAnsiTheme="minorHAnsi" w:cstheme="minorHAnsi"/>
          <w:sz w:val="24"/>
          <w:szCs w:val="24"/>
        </w:rPr>
      </w:pPr>
    </w:p>
    <w:p w14:paraId="096DAB46" w14:textId="4F505DFE" w:rsidR="006E7404" w:rsidRDefault="006E7404" w:rsidP="006E7404">
      <w:pPr>
        <w:spacing w:after="0" w:line="240" w:lineRule="auto"/>
        <w:ind w:left="-284" w:right="-568"/>
        <w:jc w:val="both"/>
        <w:rPr>
          <w:rFonts w:asciiTheme="minorHAnsi" w:hAnsiTheme="minorHAnsi" w:cstheme="minorHAnsi"/>
          <w:sz w:val="24"/>
          <w:szCs w:val="24"/>
        </w:rPr>
      </w:pPr>
    </w:p>
    <w:p w14:paraId="190CCF9B" w14:textId="1B8531F2" w:rsidR="006E7404" w:rsidRDefault="006E7404" w:rsidP="006E7404">
      <w:pPr>
        <w:spacing w:after="0" w:line="240" w:lineRule="auto"/>
        <w:ind w:left="-284" w:right="-568"/>
        <w:jc w:val="both"/>
        <w:rPr>
          <w:rFonts w:asciiTheme="minorHAnsi" w:hAnsiTheme="minorHAnsi" w:cstheme="minorHAnsi"/>
          <w:sz w:val="24"/>
          <w:szCs w:val="24"/>
        </w:rPr>
      </w:pPr>
    </w:p>
    <w:p w14:paraId="5FD9D313" w14:textId="77777777" w:rsidR="006E7404" w:rsidRPr="0070120F" w:rsidRDefault="006E7404" w:rsidP="006E7404">
      <w:pPr>
        <w:spacing w:after="0" w:line="240" w:lineRule="auto"/>
        <w:ind w:left="-284" w:right="-568"/>
        <w:jc w:val="both"/>
        <w:rPr>
          <w:rFonts w:asciiTheme="minorHAnsi" w:hAnsiTheme="minorHAnsi" w:cstheme="minorHAnsi"/>
          <w:sz w:val="24"/>
          <w:szCs w:val="24"/>
        </w:rPr>
      </w:pPr>
    </w:p>
    <w:p w14:paraId="31C835DD" w14:textId="77777777" w:rsidR="00903007" w:rsidRPr="0070120F" w:rsidRDefault="00903007" w:rsidP="006E7404">
      <w:pPr>
        <w:spacing w:after="0" w:line="240" w:lineRule="auto"/>
        <w:ind w:left="-284" w:right="-568"/>
        <w:jc w:val="right"/>
        <w:rPr>
          <w:rFonts w:asciiTheme="minorHAnsi" w:hAnsiTheme="minorHAnsi" w:cstheme="minorHAnsi"/>
          <w:sz w:val="24"/>
          <w:szCs w:val="24"/>
        </w:rPr>
      </w:pPr>
    </w:p>
    <w:p w14:paraId="68C7257E" w14:textId="4E6D05E4" w:rsidR="00903007" w:rsidRPr="0070120F" w:rsidRDefault="00A71F14" w:rsidP="006E7404">
      <w:pPr>
        <w:spacing w:after="0" w:line="240" w:lineRule="auto"/>
        <w:ind w:left="-284" w:right="-568"/>
        <w:jc w:val="right"/>
        <w:rPr>
          <w:rFonts w:asciiTheme="minorHAnsi" w:hAnsiTheme="minorHAnsi" w:cstheme="minorHAnsi"/>
          <w:sz w:val="24"/>
          <w:szCs w:val="24"/>
        </w:rPr>
      </w:pPr>
      <w:r>
        <w:rPr>
          <w:rFonts w:asciiTheme="minorHAnsi" w:hAnsiTheme="minorHAnsi" w:cstheme="minorHAnsi"/>
          <w:sz w:val="24"/>
          <w:szCs w:val="24"/>
        </w:rPr>
        <w:t xml:space="preserve">Curitiba, </w:t>
      </w:r>
      <w:r w:rsidR="007B75C3">
        <w:rPr>
          <w:rFonts w:asciiTheme="minorHAnsi" w:hAnsiTheme="minorHAnsi" w:cstheme="minorHAnsi"/>
          <w:sz w:val="24"/>
          <w:szCs w:val="24"/>
        </w:rPr>
        <w:t>13</w:t>
      </w:r>
      <w:r w:rsidR="00E50C80">
        <w:rPr>
          <w:rFonts w:asciiTheme="minorHAnsi" w:hAnsiTheme="minorHAnsi" w:cstheme="minorHAnsi"/>
          <w:sz w:val="24"/>
          <w:szCs w:val="24"/>
        </w:rPr>
        <w:t xml:space="preserve"> de </w:t>
      </w:r>
      <w:r w:rsidR="007B75C3">
        <w:rPr>
          <w:rFonts w:asciiTheme="minorHAnsi" w:hAnsiTheme="minorHAnsi" w:cstheme="minorHAnsi"/>
          <w:sz w:val="24"/>
          <w:szCs w:val="24"/>
        </w:rPr>
        <w:t>março</w:t>
      </w:r>
      <w:r w:rsidR="00903007" w:rsidRPr="0070120F">
        <w:rPr>
          <w:rFonts w:asciiTheme="minorHAnsi" w:hAnsiTheme="minorHAnsi" w:cstheme="minorHAnsi"/>
          <w:sz w:val="24"/>
          <w:szCs w:val="24"/>
        </w:rPr>
        <w:t xml:space="preserve"> de 202</w:t>
      </w:r>
      <w:r w:rsidR="005D67C4">
        <w:rPr>
          <w:rFonts w:asciiTheme="minorHAnsi" w:hAnsiTheme="minorHAnsi" w:cstheme="minorHAnsi"/>
          <w:sz w:val="24"/>
          <w:szCs w:val="24"/>
        </w:rPr>
        <w:t>3</w:t>
      </w:r>
    </w:p>
    <w:p w14:paraId="3AF6342E" w14:textId="428368A7" w:rsidR="00903007" w:rsidRDefault="00903007" w:rsidP="006E7404">
      <w:pPr>
        <w:spacing w:after="0" w:line="240" w:lineRule="auto"/>
        <w:ind w:left="-284" w:right="-568"/>
        <w:jc w:val="center"/>
        <w:rPr>
          <w:rFonts w:asciiTheme="minorHAnsi" w:hAnsiTheme="minorHAnsi" w:cstheme="minorHAnsi"/>
          <w:sz w:val="24"/>
          <w:szCs w:val="24"/>
        </w:rPr>
      </w:pPr>
    </w:p>
    <w:p w14:paraId="4652A5F6" w14:textId="6BB5994B" w:rsidR="006E7404" w:rsidRDefault="006E7404" w:rsidP="006E7404">
      <w:pPr>
        <w:spacing w:after="0" w:line="240" w:lineRule="auto"/>
        <w:ind w:left="-284" w:right="-568"/>
        <w:jc w:val="center"/>
        <w:rPr>
          <w:rFonts w:asciiTheme="minorHAnsi" w:hAnsiTheme="minorHAnsi" w:cstheme="minorHAnsi"/>
          <w:sz w:val="24"/>
          <w:szCs w:val="24"/>
        </w:rPr>
      </w:pPr>
    </w:p>
    <w:p w14:paraId="30C6C4AA" w14:textId="54736F52" w:rsidR="006E7404" w:rsidRDefault="006E7404" w:rsidP="006E7404">
      <w:pPr>
        <w:spacing w:after="0" w:line="240" w:lineRule="auto"/>
        <w:ind w:left="-284" w:right="-568"/>
        <w:jc w:val="center"/>
        <w:rPr>
          <w:rFonts w:asciiTheme="minorHAnsi" w:hAnsiTheme="minorHAnsi" w:cstheme="minorHAnsi"/>
          <w:sz w:val="24"/>
          <w:szCs w:val="24"/>
        </w:rPr>
      </w:pPr>
    </w:p>
    <w:p w14:paraId="6B827427" w14:textId="06AEF46F" w:rsidR="006E7404" w:rsidRDefault="006E7404" w:rsidP="006E7404">
      <w:pPr>
        <w:spacing w:after="0" w:line="240" w:lineRule="auto"/>
        <w:ind w:left="-284" w:right="-568"/>
        <w:jc w:val="center"/>
        <w:rPr>
          <w:rFonts w:asciiTheme="minorHAnsi" w:hAnsiTheme="minorHAnsi" w:cstheme="minorHAnsi"/>
          <w:sz w:val="24"/>
          <w:szCs w:val="24"/>
        </w:rPr>
      </w:pPr>
    </w:p>
    <w:p w14:paraId="00E3E7F9" w14:textId="77777777" w:rsidR="006E7404" w:rsidRPr="0070120F" w:rsidRDefault="006E7404" w:rsidP="006E7404">
      <w:pPr>
        <w:spacing w:after="0" w:line="240" w:lineRule="auto"/>
        <w:ind w:left="-284" w:right="-568"/>
        <w:jc w:val="center"/>
        <w:rPr>
          <w:rFonts w:asciiTheme="minorHAnsi" w:hAnsiTheme="minorHAnsi" w:cstheme="minorHAnsi"/>
          <w:sz w:val="24"/>
          <w:szCs w:val="24"/>
        </w:rPr>
      </w:pPr>
    </w:p>
    <w:p w14:paraId="123CA7A6" w14:textId="77777777" w:rsidR="00903007" w:rsidRPr="0070120F" w:rsidRDefault="00903007" w:rsidP="006E7404">
      <w:pPr>
        <w:spacing w:after="0" w:line="240" w:lineRule="auto"/>
        <w:ind w:left="-284" w:right="-568"/>
        <w:jc w:val="center"/>
        <w:rPr>
          <w:rFonts w:asciiTheme="minorHAnsi" w:hAnsiTheme="minorHAnsi" w:cstheme="minorHAnsi"/>
          <w:sz w:val="24"/>
          <w:szCs w:val="24"/>
        </w:rPr>
      </w:pPr>
      <w:r w:rsidRPr="0070120F">
        <w:rPr>
          <w:rFonts w:asciiTheme="minorHAnsi" w:hAnsiTheme="minorHAnsi" w:cstheme="minorHAnsi"/>
          <w:sz w:val="24"/>
          <w:szCs w:val="24"/>
        </w:rPr>
        <w:t>________________________</w:t>
      </w:r>
    </w:p>
    <w:p w14:paraId="3BF8441A" w14:textId="77777777" w:rsidR="00903007" w:rsidRPr="0070120F" w:rsidRDefault="00903007" w:rsidP="006E7404">
      <w:pPr>
        <w:spacing w:after="0" w:line="240" w:lineRule="auto"/>
        <w:ind w:left="-284" w:right="-568"/>
        <w:jc w:val="center"/>
        <w:rPr>
          <w:rFonts w:asciiTheme="minorHAnsi" w:hAnsiTheme="minorHAnsi" w:cstheme="minorHAnsi"/>
          <w:sz w:val="24"/>
          <w:szCs w:val="24"/>
        </w:rPr>
      </w:pPr>
      <w:r w:rsidRPr="0070120F">
        <w:rPr>
          <w:rFonts w:asciiTheme="minorHAnsi" w:hAnsiTheme="minorHAnsi" w:cstheme="minorHAnsi"/>
          <w:sz w:val="24"/>
          <w:szCs w:val="24"/>
        </w:rPr>
        <w:t xml:space="preserve">Prof. Dr. Ramiro </w:t>
      </w:r>
      <w:proofErr w:type="spellStart"/>
      <w:r w:rsidRPr="0070120F">
        <w:rPr>
          <w:rFonts w:asciiTheme="minorHAnsi" w:hAnsiTheme="minorHAnsi" w:cstheme="minorHAnsi"/>
          <w:sz w:val="24"/>
          <w:szCs w:val="24"/>
        </w:rPr>
        <w:t>Wahrhaftig</w:t>
      </w:r>
      <w:proofErr w:type="spellEnd"/>
    </w:p>
    <w:p w14:paraId="3E596725" w14:textId="77777777" w:rsidR="00903007" w:rsidRPr="0070120F" w:rsidRDefault="00903007" w:rsidP="006E7404">
      <w:pPr>
        <w:spacing w:after="0" w:line="240" w:lineRule="auto"/>
        <w:ind w:left="-284" w:right="-568"/>
        <w:jc w:val="center"/>
        <w:rPr>
          <w:rFonts w:asciiTheme="minorHAnsi" w:hAnsiTheme="minorHAnsi" w:cstheme="minorHAnsi"/>
          <w:b/>
          <w:sz w:val="24"/>
          <w:szCs w:val="24"/>
        </w:rPr>
      </w:pPr>
      <w:r w:rsidRPr="0070120F">
        <w:rPr>
          <w:rFonts w:asciiTheme="minorHAnsi" w:hAnsiTheme="minorHAnsi" w:cstheme="minorHAnsi"/>
          <w:b/>
          <w:sz w:val="24"/>
          <w:szCs w:val="24"/>
        </w:rPr>
        <w:t>Presidente da Fundação Araucária</w:t>
      </w:r>
    </w:p>
    <w:p w14:paraId="06D6DE25" w14:textId="77777777" w:rsidR="00903007" w:rsidRPr="0070120F" w:rsidRDefault="00903007" w:rsidP="0070120F">
      <w:pPr>
        <w:spacing w:after="0" w:line="240" w:lineRule="auto"/>
        <w:jc w:val="center"/>
        <w:rPr>
          <w:rFonts w:asciiTheme="minorHAnsi" w:hAnsiTheme="minorHAnsi" w:cstheme="minorHAnsi"/>
          <w:sz w:val="24"/>
          <w:szCs w:val="24"/>
        </w:rPr>
      </w:pPr>
    </w:p>
    <w:p w14:paraId="7C14F3E6" w14:textId="77777777" w:rsidR="00903007" w:rsidRPr="0070120F" w:rsidRDefault="00903007" w:rsidP="0070120F">
      <w:pPr>
        <w:spacing w:after="0" w:line="240" w:lineRule="auto"/>
        <w:jc w:val="both"/>
        <w:rPr>
          <w:rFonts w:asciiTheme="minorHAnsi" w:hAnsiTheme="minorHAnsi" w:cstheme="minorHAnsi"/>
          <w:sz w:val="24"/>
          <w:szCs w:val="24"/>
        </w:rPr>
      </w:pPr>
    </w:p>
    <w:p w14:paraId="4ADDC32D" w14:textId="4246DDED" w:rsidR="00E90AE6" w:rsidRDefault="00E90AE6" w:rsidP="002C7C8A">
      <w:pPr>
        <w:spacing w:after="0" w:line="240" w:lineRule="auto"/>
        <w:jc w:val="both"/>
        <w:rPr>
          <w:rFonts w:asciiTheme="minorHAnsi" w:hAnsiTheme="minorHAnsi" w:cstheme="minorHAnsi"/>
          <w:sz w:val="24"/>
          <w:szCs w:val="24"/>
        </w:rPr>
      </w:pPr>
    </w:p>
    <w:p w14:paraId="33BC95DB" w14:textId="64CDBFCF" w:rsidR="006E7404" w:rsidRDefault="006E7404" w:rsidP="002C7C8A">
      <w:pPr>
        <w:spacing w:after="0" w:line="240" w:lineRule="auto"/>
        <w:jc w:val="both"/>
        <w:rPr>
          <w:rFonts w:asciiTheme="minorHAnsi" w:hAnsiTheme="minorHAnsi" w:cstheme="minorHAnsi"/>
          <w:sz w:val="24"/>
          <w:szCs w:val="24"/>
        </w:rPr>
      </w:pPr>
    </w:p>
    <w:p w14:paraId="44444C74" w14:textId="0B35D955" w:rsidR="006E7404" w:rsidRDefault="006E7404" w:rsidP="002C7C8A">
      <w:pPr>
        <w:spacing w:after="0" w:line="240" w:lineRule="auto"/>
        <w:jc w:val="both"/>
        <w:rPr>
          <w:rFonts w:asciiTheme="minorHAnsi" w:hAnsiTheme="minorHAnsi" w:cstheme="minorHAnsi"/>
          <w:sz w:val="24"/>
          <w:szCs w:val="24"/>
        </w:rPr>
      </w:pPr>
    </w:p>
    <w:p w14:paraId="2BDF4787" w14:textId="2FC7E1FB" w:rsidR="006E7404" w:rsidRDefault="006E7404" w:rsidP="002C7C8A">
      <w:pPr>
        <w:spacing w:after="0" w:line="240" w:lineRule="auto"/>
        <w:jc w:val="both"/>
        <w:rPr>
          <w:rFonts w:asciiTheme="minorHAnsi" w:hAnsiTheme="minorHAnsi" w:cstheme="minorHAnsi"/>
          <w:sz w:val="24"/>
          <w:szCs w:val="24"/>
        </w:rPr>
      </w:pPr>
    </w:p>
    <w:p w14:paraId="22352F28" w14:textId="6D5EC441" w:rsidR="006E7404" w:rsidRDefault="006E7404" w:rsidP="002C7C8A">
      <w:pPr>
        <w:spacing w:after="0" w:line="240" w:lineRule="auto"/>
        <w:jc w:val="both"/>
        <w:rPr>
          <w:rFonts w:asciiTheme="minorHAnsi" w:hAnsiTheme="minorHAnsi" w:cstheme="minorHAnsi"/>
          <w:sz w:val="24"/>
          <w:szCs w:val="24"/>
        </w:rPr>
      </w:pPr>
    </w:p>
    <w:p w14:paraId="679BF0B1" w14:textId="646D9289" w:rsidR="006E7404" w:rsidRDefault="006E7404" w:rsidP="002C7C8A">
      <w:pPr>
        <w:spacing w:after="0" w:line="240" w:lineRule="auto"/>
        <w:jc w:val="both"/>
        <w:rPr>
          <w:rFonts w:asciiTheme="minorHAnsi" w:hAnsiTheme="minorHAnsi" w:cstheme="minorHAnsi"/>
          <w:sz w:val="24"/>
          <w:szCs w:val="24"/>
        </w:rPr>
      </w:pPr>
    </w:p>
    <w:p w14:paraId="5A9B829C" w14:textId="1AEE89A5" w:rsidR="006E7404" w:rsidRDefault="006E7404" w:rsidP="002C7C8A">
      <w:pPr>
        <w:spacing w:after="0" w:line="240" w:lineRule="auto"/>
        <w:jc w:val="both"/>
        <w:rPr>
          <w:rFonts w:asciiTheme="minorHAnsi" w:hAnsiTheme="minorHAnsi" w:cstheme="minorHAnsi"/>
          <w:sz w:val="24"/>
          <w:szCs w:val="24"/>
        </w:rPr>
      </w:pPr>
    </w:p>
    <w:p w14:paraId="4C2332CB" w14:textId="7D6063E5" w:rsidR="006E7404" w:rsidRDefault="006E7404" w:rsidP="002C7C8A">
      <w:pPr>
        <w:spacing w:after="0" w:line="240" w:lineRule="auto"/>
        <w:jc w:val="both"/>
        <w:rPr>
          <w:rFonts w:asciiTheme="minorHAnsi" w:hAnsiTheme="minorHAnsi" w:cstheme="minorHAnsi"/>
          <w:sz w:val="24"/>
          <w:szCs w:val="24"/>
        </w:rPr>
      </w:pPr>
    </w:p>
    <w:p w14:paraId="75E53356" w14:textId="74EF60DA" w:rsidR="006E7404" w:rsidRDefault="006E7404" w:rsidP="002C7C8A">
      <w:pPr>
        <w:spacing w:after="0" w:line="240" w:lineRule="auto"/>
        <w:jc w:val="both"/>
        <w:rPr>
          <w:rFonts w:asciiTheme="minorHAnsi" w:hAnsiTheme="minorHAnsi" w:cstheme="minorHAnsi"/>
          <w:sz w:val="24"/>
          <w:szCs w:val="24"/>
        </w:rPr>
      </w:pPr>
    </w:p>
    <w:p w14:paraId="1E6379B8" w14:textId="69413852" w:rsidR="006E7404" w:rsidRDefault="006E7404" w:rsidP="002C7C8A">
      <w:pPr>
        <w:spacing w:after="0" w:line="240" w:lineRule="auto"/>
        <w:jc w:val="both"/>
        <w:rPr>
          <w:rFonts w:asciiTheme="minorHAnsi" w:hAnsiTheme="minorHAnsi" w:cstheme="minorHAnsi"/>
          <w:sz w:val="24"/>
          <w:szCs w:val="24"/>
        </w:rPr>
      </w:pPr>
    </w:p>
    <w:p w14:paraId="2E255436" w14:textId="77777777" w:rsidR="006E7404" w:rsidRDefault="006E7404" w:rsidP="002C7C8A">
      <w:pPr>
        <w:spacing w:after="0" w:line="240" w:lineRule="auto"/>
        <w:jc w:val="both"/>
        <w:rPr>
          <w:rFonts w:asciiTheme="minorHAnsi" w:hAnsiTheme="minorHAnsi" w:cstheme="minorHAnsi"/>
          <w:sz w:val="24"/>
          <w:szCs w:val="24"/>
        </w:rPr>
      </w:pPr>
    </w:p>
    <w:p w14:paraId="41BAEBAE" w14:textId="77777777" w:rsidR="007B75C3" w:rsidRDefault="007B75C3" w:rsidP="007D49AC">
      <w:pPr>
        <w:pStyle w:val="Default"/>
        <w:jc w:val="center"/>
        <w:rPr>
          <w:rFonts w:asciiTheme="minorHAnsi" w:hAnsiTheme="minorHAnsi" w:cstheme="minorHAnsi"/>
          <w:b/>
          <w:color w:val="000000" w:themeColor="text1"/>
          <w:sz w:val="26"/>
          <w:szCs w:val="26"/>
          <w:lang w:eastAsia="pt-BR"/>
        </w:rPr>
      </w:pPr>
    </w:p>
    <w:p w14:paraId="30183B18" w14:textId="77777777" w:rsidR="007B75C3" w:rsidRDefault="007B75C3" w:rsidP="007D49AC">
      <w:pPr>
        <w:pStyle w:val="Default"/>
        <w:jc w:val="center"/>
        <w:rPr>
          <w:rFonts w:asciiTheme="minorHAnsi" w:hAnsiTheme="minorHAnsi" w:cstheme="minorHAnsi"/>
          <w:b/>
          <w:color w:val="000000" w:themeColor="text1"/>
          <w:sz w:val="26"/>
          <w:szCs w:val="26"/>
          <w:lang w:eastAsia="pt-BR"/>
        </w:rPr>
      </w:pPr>
    </w:p>
    <w:p w14:paraId="0A38B82C" w14:textId="77777777" w:rsidR="007B75C3" w:rsidRDefault="007B75C3" w:rsidP="007D49AC">
      <w:pPr>
        <w:pStyle w:val="Default"/>
        <w:jc w:val="center"/>
        <w:rPr>
          <w:rFonts w:asciiTheme="minorHAnsi" w:hAnsiTheme="minorHAnsi" w:cstheme="minorHAnsi"/>
          <w:b/>
          <w:color w:val="000000" w:themeColor="text1"/>
          <w:sz w:val="26"/>
          <w:szCs w:val="26"/>
          <w:lang w:eastAsia="pt-BR"/>
        </w:rPr>
      </w:pPr>
    </w:p>
    <w:p w14:paraId="7BE2A033" w14:textId="77777777" w:rsidR="007B75C3" w:rsidRDefault="007B75C3" w:rsidP="007D49AC">
      <w:pPr>
        <w:pStyle w:val="Default"/>
        <w:jc w:val="center"/>
        <w:rPr>
          <w:rFonts w:asciiTheme="minorHAnsi" w:hAnsiTheme="minorHAnsi" w:cstheme="minorHAnsi"/>
          <w:b/>
          <w:color w:val="000000" w:themeColor="text1"/>
          <w:sz w:val="26"/>
          <w:szCs w:val="26"/>
          <w:lang w:eastAsia="pt-BR"/>
        </w:rPr>
      </w:pPr>
    </w:p>
    <w:sectPr w:rsidR="007B75C3" w:rsidSect="00183E4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5F29" w14:textId="77777777" w:rsidR="006E0698" w:rsidRDefault="006E0698" w:rsidP="00E90AE6">
      <w:pPr>
        <w:spacing w:after="0" w:line="240" w:lineRule="auto"/>
      </w:pPr>
      <w:r>
        <w:separator/>
      </w:r>
    </w:p>
  </w:endnote>
  <w:endnote w:type="continuationSeparator" w:id="0">
    <w:p w14:paraId="6F379CD5" w14:textId="77777777" w:rsidR="006E0698" w:rsidRDefault="006E0698" w:rsidP="00E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nQuanYi Micro Hei">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F7FF" w14:textId="77777777" w:rsidR="004163CC" w:rsidRPr="008F7CAB" w:rsidRDefault="0000644A" w:rsidP="00E90AE6">
    <w:pPr>
      <w:spacing w:before="19"/>
      <w:ind w:left="20"/>
      <w:jc w:val="center"/>
      <w:rPr>
        <w:rFonts w:ascii="Arial Narrow"/>
        <w:b/>
        <w:i/>
      </w:rPr>
    </w:pPr>
    <w:hyperlink r:id="rId1">
      <w:r w:rsidR="004163CC" w:rsidRPr="008F7CAB">
        <w:rPr>
          <w:rFonts w:ascii="Arial Narrow"/>
          <w:b/>
          <w:i/>
          <w:color w:val="4F81BC"/>
        </w:rPr>
        <w:t>www.fappr.pr.gov.br</w:t>
      </w:r>
    </w:hyperlink>
  </w:p>
  <w:p w14:paraId="2B45E7A6" w14:textId="77777777" w:rsidR="004163CC" w:rsidRDefault="004163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31DE" w14:textId="77777777" w:rsidR="006E0698" w:rsidRDefault="006E0698" w:rsidP="00E90AE6">
      <w:pPr>
        <w:spacing w:after="0" w:line="240" w:lineRule="auto"/>
      </w:pPr>
      <w:r>
        <w:separator/>
      </w:r>
    </w:p>
  </w:footnote>
  <w:footnote w:type="continuationSeparator" w:id="0">
    <w:p w14:paraId="14F717B5" w14:textId="77777777" w:rsidR="006E0698" w:rsidRDefault="006E0698" w:rsidP="00E9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A3AA" w14:textId="77777777" w:rsidR="001B765B" w:rsidRDefault="00343635" w:rsidP="00343635">
    <w:pPr>
      <w:pStyle w:val="Cabealho"/>
    </w:pPr>
    <w:r w:rsidRPr="00343635">
      <w:rPr>
        <w:noProof/>
      </w:rPr>
      <w:drawing>
        <wp:inline distT="0" distB="0" distL="0" distR="0" wp14:anchorId="7B255138" wp14:editId="61A9D60B">
          <wp:extent cx="1282535" cy="5043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595" cy="504000"/>
                  </a:xfrm>
                  <a:prstGeom prst="rect">
                    <a:avLst/>
                  </a:prstGeom>
                  <a:solidFill>
                    <a:srgbClr val="FFFFFF"/>
                  </a:solidFill>
                  <a:ln>
                    <a:noFill/>
                  </a:ln>
                </pic:spPr>
              </pic:pic>
            </a:graphicData>
          </a:graphic>
        </wp:inline>
      </w:drawing>
    </w:r>
    <w:r>
      <w:tab/>
    </w:r>
    <w:r>
      <w:tab/>
      <w:t xml:space="preserve">             </w:t>
    </w:r>
    <w:r w:rsidR="001B765B" w:rsidRPr="001B765B">
      <w:rPr>
        <w:noProof/>
        <w:lang w:eastAsia="pt-BR"/>
      </w:rPr>
      <w:drawing>
        <wp:inline distT="0" distB="0" distL="0" distR="0" wp14:anchorId="4B85403C" wp14:editId="51FE0846">
          <wp:extent cx="1095672" cy="468000"/>
          <wp:effectExtent l="0" t="0" r="9525" b="825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pq_m.jpg"/>
                  <pic:cNvPicPr/>
                </pic:nvPicPr>
                <pic:blipFill>
                  <a:blip r:embed="rId2">
                    <a:extLst>
                      <a:ext uri="{28A0092B-C50C-407E-A947-70E740481C1C}">
                        <a14:useLocalDpi xmlns:a14="http://schemas.microsoft.com/office/drawing/2010/main" val="0"/>
                      </a:ext>
                    </a:extLst>
                  </a:blip>
                  <a:stretch>
                    <a:fillRect/>
                  </a:stretch>
                </pic:blipFill>
                <pic:spPr>
                  <a:xfrm>
                    <a:off x="0" y="0"/>
                    <a:ext cx="1095672" cy="468000"/>
                  </a:xfrm>
                  <a:prstGeom prst="rect">
                    <a:avLst/>
                  </a:prstGeom>
                </pic:spPr>
              </pic:pic>
            </a:graphicData>
          </a:graphic>
        </wp:inline>
      </w:drawing>
    </w:r>
  </w:p>
  <w:p w14:paraId="2966A1E7" w14:textId="77777777" w:rsidR="004163CC" w:rsidRDefault="004163CC" w:rsidP="00E90AE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sz w:val="2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1997DA3"/>
    <w:multiLevelType w:val="hybridMultilevel"/>
    <w:tmpl w:val="4F804170"/>
    <w:lvl w:ilvl="0" w:tplc="B19A0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0E56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8465E">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4F69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8EDB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109F6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C545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C7A9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C46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D6F76"/>
    <w:multiLevelType w:val="hybridMultilevel"/>
    <w:tmpl w:val="F6F825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242D1"/>
    <w:multiLevelType w:val="hybridMultilevel"/>
    <w:tmpl w:val="3AA2B0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135F4BB4"/>
    <w:multiLevelType w:val="hybridMultilevel"/>
    <w:tmpl w:val="1598C49A"/>
    <w:lvl w:ilvl="0" w:tplc="EB2206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AF81A">
      <w:start w:val="1"/>
      <w:numFmt w:val="lowerRoman"/>
      <w:lvlRestart w:val="0"/>
      <w:lvlText w:val="%2."/>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6F08E">
      <w:start w:val="1"/>
      <w:numFmt w:val="lowerRoman"/>
      <w:lvlText w:val="%3"/>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04FCD2">
      <w:start w:val="1"/>
      <w:numFmt w:val="decimal"/>
      <w:lvlText w:val="%4"/>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4ED68">
      <w:start w:val="1"/>
      <w:numFmt w:val="lowerLetter"/>
      <w:lvlText w:val="%5"/>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88BAE">
      <w:start w:val="1"/>
      <w:numFmt w:val="lowerRoman"/>
      <w:lvlText w:val="%6"/>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4D454">
      <w:start w:val="1"/>
      <w:numFmt w:val="decimal"/>
      <w:lvlText w:val="%7"/>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6ADB8">
      <w:start w:val="1"/>
      <w:numFmt w:val="lowerLetter"/>
      <w:lvlText w:val="%8"/>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617AC">
      <w:start w:val="1"/>
      <w:numFmt w:val="lowerRoman"/>
      <w:lvlText w:val="%9"/>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743202"/>
    <w:multiLevelType w:val="hybridMultilevel"/>
    <w:tmpl w:val="44B0871A"/>
    <w:lvl w:ilvl="0" w:tplc="9354831E">
      <w:start w:val="1"/>
      <w:numFmt w:val="lowerRoman"/>
      <w:lvlText w:val="%1."/>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85964">
      <w:start w:val="1"/>
      <w:numFmt w:val="lowerLetter"/>
      <w:lvlText w:val="%2"/>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08C8E">
      <w:start w:val="1"/>
      <w:numFmt w:val="lowerRoman"/>
      <w:lvlText w:val="%3"/>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1C8230">
      <w:start w:val="1"/>
      <w:numFmt w:val="decimal"/>
      <w:lvlText w:val="%4"/>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4BB0E">
      <w:start w:val="1"/>
      <w:numFmt w:val="lowerLetter"/>
      <w:lvlText w:val="%5"/>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4D034">
      <w:start w:val="1"/>
      <w:numFmt w:val="lowerRoman"/>
      <w:lvlText w:val="%6"/>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2D136">
      <w:start w:val="1"/>
      <w:numFmt w:val="decimal"/>
      <w:lvlText w:val="%7"/>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12C4">
      <w:start w:val="1"/>
      <w:numFmt w:val="lowerLetter"/>
      <w:lvlText w:val="%8"/>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42054">
      <w:start w:val="1"/>
      <w:numFmt w:val="lowerRoman"/>
      <w:lvlText w:val="%9"/>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17339D"/>
    <w:multiLevelType w:val="hybridMultilevel"/>
    <w:tmpl w:val="84E26DA6"/>
    <w:lvl w:ilvl="0" w:tplc="1A708656">
      <w:start w:val="1"/>
      <w:numFmt w:val="lowerRoman"/>
      <w:lvlText w:val="%1."/>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A4E826">
      <w:start w:val="1"/>
      <w:numFmt w:val="lowerLetter"/>
      <w:lvlText w:val="%2"/>
      <w:lvlJc w:val="left"/>
      <w:pPr>
        <w:ind w:left="1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30CC">
      <w:start w:val="1"/>
      <w:numFmt w:val="lowerRoman"/>
      <w:lvlText w:val="%3"/>
      <w:lvlJc w:val="left"/>
      <w:pPr>
        <w:ind w:left="2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E5246">
      <w:start w:val="1"/>
      <w:numFmt w:val="decimal"/>
      <w:lvlText w:val="%4"/>
      <w:lvlJc w:val="left"/>
      <w:pPr>
        <w:ind w:left="2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4FEC6">
      <w:start w:val="1"/>
      <w:numFmt w:val="lowerLetter"/>
      <w:lvlText w:val="%5"/>
      <w:lvlJc w:val="left"/>
      <w:pPr>
        <w:ind w:left="3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C6B18">
      <w:start w:val="1"/>
      <w:numFmt w:val="lowerRoman"/>
      <w:lvlText w:val="%6"/>
      <w:lvlJc w:val="left"/>
      <w:pPr>
        <w:ind w:left="4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F69024">
      <w:start w:val="1"/>
      <w:numFmt w:val="decimal"/>
      <w:lvlText w:val="%7"/>
      <w:lvlJc w:val="left"/>
      <w:pPr>
        <w:ind w:left="4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25024">
      <w:start w:val="1"/>
      <w:numFmt w:val="lowerLetter"/>
      <w:lvlText w:val="%8"/>
      <w:lvlJc w:val="left"/>
      <w:pPr>
        <w:ind w:left="5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C1FD4">
      <w:start w:val="1"/>
      <w:numFmt w:val="lowerRoman"/>
      <w:lvlText w:val="%9"/>
      <w:lvlJc w:val="left"/>
      <w:pPr>
        <w:ind w:left="6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F36EAE"/>
    <w:multiLevelType w:val="hybridMultilevel"/>
    <w:tmpl w:val="730ABA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A27BEC"/>
    <w:multiLevelType w:val="hybridMultilevel"/>
    <w:tmpl w:val="884AEA80"/>
    <w:lvl w:ilvl="0" w:tplc="7FBE24F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0BD772A"/>
    <w:multiLevelType w:val="hybridMultilevel"/>
    <w:tmpl w:val="D1846C88"/>
    <w:lvl w:ilvl="0" w:tplc="FB685E38">
      <w:start w:val="5"/>
      <w:numFmt w:val="lowerRoman"/>
      <w:lvlText w:val="%1."/>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79F6">
      <w:start w:val="1"/>
      <w:numFmt w:val="lowerLetter"/>
      <w:lvlText w:val="%2"/>
      <w:lvlJc w:val="left"/>
      <w:pPr>
        <w:ind w:left="1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A6E26">
      <w:start w:val="1"/>
      <w:numFmt w:val="lowerRoman"/>
      <w:lvlText w:val="%3"/>
      <w:lvlJc w:val="left"/>
      <w:pPr>
        <w:ind w:left="2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6C22D0">
      <w:start w:val="1"/>
      <w:numFmt w:val="decimal"/>
      <w:lvlText w:val="%4"/>
      <w:lvlJc w:val="left"/>
      <w:pPr>
        <w:ind w:left="2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A24A2">
      <w:start w:val="1"/>
      <w:numFmt w:val="lowerLetter"/>
      <w:lvlText w:val="%5"/>
      <w:lvlJc w:val="left"/>
      <w:pPr>
        <w:ind w:left="3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6528C">
      <w:start w:val="1"/>
      <w:numFmt w:val="lowerRoman"/>
      <w:lvlText w:val="%6"/>
      <w:lvlJc w:val="left"/>
      <w:pPr>
        <w:ind w:left="4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0452C">
      <w:start w:val="1"/>
      <w:numFmt w:val="decimal"/>
      <w:lvlText w:val="%7"/>
      <w:lvlJc w:val="left"/>
      <w:pPr>
        <w:ind w:left="4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CB948">
      <w:start w:val="1"/>
      <w:numFmt w:val="lowerLetter"/>
      <w:lvlText w:val="%8"/>
      <w:lvlJc w:val="left"/>
      <w:pPr>
        <w:ind w:left="5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0678C8">
      <w:start w:val="1"/>
      <w:numFmt w:val="lowerRoman"/>
      <w:lvlText w:val="%9"/>
      <w:lvlJc w:val="left"/>
      <w:pPr>
        <w:ind w:left="6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127C71"/>
    <w:multiLevelType w:val="multilevel"/>
    <w:tmpl w:val="86EEF7B0"/>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7151A2"/>
    <w:multiLevelType w:val="multilevel"/>
    <w:tmpl w:val="DE422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7C22BC9"/>
    <w:multiLevelType w:val="multilevel"/>
    <w:tmpl w:val="0EC4F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1D6545"/>
    <w:multiLevelType w:val="hybridMultilevel"/>
    <w:tmpl w:val="BB0669C6"/>
    <w:lvl w:ilvl="0" w:tplc="5A20FD00">
      <w:start w:val="1"/>
      <w:numFmt w:val="lowerRoman"/>
      <w:lvlText w:val="%1."/>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862DC">
      <w:start w:val="1"/>
      <w:numFmt w:val="lowerLetter"/>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96352E">
      <w:start w:val="1"/>
      <w:numFmt w:val="lowerRoman"/>
      <w:lvlText w:val="%3"/>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94AC04">
      <w:start w:val="1"/>
      <w:numFmt w:val="decimal"/>
      <w:lvlText w:val="%4"/>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CF15A">
      <w:start w:val="1"/>
      <w:numFmt w:val="lowerLetter"/>
      <w:lvlText w:val="%5"/>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8491CE">
      <w:start w:val="1"/>
      <w:numFmt w:val="lowerRoman"/>
      <w:lvlText w:val="%6"/>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2ACF0">
      <w:start w:val="1"/>
      <w:numFmt w:val="decimal"/>
      <w:lvlText w:val="%7"/>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204848">
      <w:start w:val="1"/>
      <w:numFmt w:val="lowerLetter"/>
      <w:lvlText w:val="%8"/>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6F6D8">
      <w:start w:val="1"/>
      <w:numFmt w:val="lowerRoman"/>
      <w:lvlText w:val="%9"/>
      <w:lvlJc w:val="left"/>
      <w:pPr>
        <w:ind w:left="6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241096"/>
    <w:multiLevelType w:val="hybridMultilevel"/>
    <w:tmpl w:val="D71A926A"/>
    <w:lvl w:ilvl="0" w:tplc="9306E1B0">
      <w:start w:val="1"/>
      <w:numFmt w:val="lowerRoman"/>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E72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E8C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69A1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53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98C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0939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00DE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12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475122"/>
    <w:multiLevelType w:val="hybridMultilevel"/>
    <w:tmpl w:val="9F82CA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278C"/>
    <w:multiLevelType w:val="hybridMultilevel"/>
    <w:tmpl w:val="BC5CBADC"/>
    <w:lvl w:ilvl="0" w:tplc="31340A06">
      <w:start w:val="1"/>
      <w:numFmt w:val="lowerRoman"/>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62B5E">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E6718">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03D7E">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872EC">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28CD6">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A8866">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25576">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E6ABC">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3A693A"/>
    <w:multiLevelType w:val="hybridMultilevel"/>
    <w:tmpl w:val="3796FE80"/>
    <w:lvl w:ilvl="0" w:tplc="421C8DCA">
      <w:start w:val="1"/>
      <w:numFmt w:val="lowerRoman"/>
      <w:lvlText w:val="%1."/>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08BE2">
      <w:start w:val="1"/>
      <w:numFmt w:val="lowerLetter"/>
      <w:lvlText w:val="%2)"/>
      <w:lvlJc w:val="left"/>
      <w:pPr>
        <w:ind w:left="1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4F8EA">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0ECD84">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CDD98">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5C22B6">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0E7F8">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46D82">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A8946">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8D66D1"/>
    <w:multiLevelType w:val="hybridMultilevel"/>
    <w:tmpl w:val="70CA92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9B2D6F"/>
    <w:multiLevelType w:val="hybridMultilevel"/>
    <w:tmpl w:val="8D6AAA2A"/>
    <w:lvl w:ilvl="0" w:tplc="7D548DFA">
      <w:start w:val="5"/>
      <w:numFmt w:val="lowerRoman"/>
      <w:lvlText w:val="%1."/>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0D2F8">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24736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0ECDF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E828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2839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09F2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A943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E3F6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F64C9B"/>
    <w:multiLevelType w:val="hybridMultilevel"/>
    <w:tmpl w:val="53123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5164E9"/>
    <w:multiLevelType w:val="hybridMultilevel"/>
    <w:tmpl w:val="0BC85E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23C10"/>
    <w:multiLevelType w:val="hybridMultilevel"/>
    <w:tmpl w:val="F88CD264"/>
    <w:lvl w:ilvl="0" w:tplc="F8662D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481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94A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6E7E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036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2D5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7AB8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836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09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CB7958"/>
    <w:multiLevelType w:val="multilevel"/>
    <w:tmpl w:val="7B0E53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6625814"/>
    <w:multiLevelType w:val="multilevel"/>
    <w:tmpl w:val="5AD04A2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C97256"/>
    <w:multiLevelType w:val="hybridMultilevel"/>
    <w:tmpl w:val="22F8E9CC"/>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380E61"/>
    <w:multiLevelType w:val="hybridMultilevel"/>
    <w:tmpl w:val="AC42EB8A"/>
    <w:lvl w:ilvl="0" w:tplc="04160013">
      <w:start w:val="1"/>
      <w:numFmt w:val="upperRoman"/>
      <w:lvlText w:val="%1."/>
      <w:lvlJc w:val="right"/>
      <w:pPr>
        <w:ind w:left="1342"/>
      </w:pPr>
      <w:rPr>
        <w:b w:val="0"/>
        <w:i w:val="0"/>
        <w:strike w:val="0"/>
        <w:dstrike w:val="0"/>
        <w:color w:val="000000"/>
        <w:sz w:val="22"/>
        <w:szCs w:val="22"/>
        <w:u w:val="none" w:color="000000"/>
        <w:bdr w:val="none" w:sz="0" w:space="0" w:color="auto"/>
        <w:shd w:val="clear" w:color="auto" w:fill="auto"/>
        <w:vertAlign w:val="baseline"/>
      </w:rPr>
    </w:lvl>
    <w:lvl w:ilvl="1" w:tplc="AAAE720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E8CB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69A1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53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98C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0939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00DE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12D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07917935">
    <w:abstractNumId w:val="19"/>
  </w:num>
  <w:num w:numId="2" w16cid:durableId="1558397723">
    <w:abstractNumId w:val="3"/>
  </w:num>
  <w:num w:numId="3" w16cid:durableId="264504733">
    <w:abstractNumId w:val="8"/>
  </w:num>
  <w:num w:numId="4" w16cid:durableId="2018001347">
    <w:abstractNumId w:val="21"/>
  </w:num>
  <w:num w:numId="5" w16cid:durableId="1189639982">
    <w:abstractNumId w:val="12"/>
  </w:num>
  <w:num w:numId="6" w16cid:durableId="865942055">
    <w:abstractNumId w:val="15"/>
  </w:num>
  <w:num w:numId="7" w16cid:durableId="522596690">
    <w:abstractNumId w:val="2"/>
  </w:num>
  <w:num w:numId="8" w16cid:durableId="336470628">
    <w:abstractNumId w:val="25"/>
  </w:num>
  <w:num w:numId="9" w16cid:durableId="717432646">
    <w:abstractNumId w:val="18"/>
  </w:num>
  <w:num w:numId="10" w16cid:durableId="314845345">
    <w:abstractNumId w:val="20"/>
  </w:num>
  <w:num w:numId="11" w16cid:durableId="1991010737">
    <w:abstractNumId w:val="6"/>
  </w:num>
  <w:num w:numId="12" w16cid:durableId="592399018">
    <w:abstractNumId w:val="17"/>
  </w:num>
  <w:num w:numId="13" w16cid:durableId="222183766">
    <w:abstractNumId w:val="7"/>
  </w:num>
  <w:num w:numId="14" w16cid:durableId="1031031484">
    <w:abstractNumId w:val="10"/>
  </w:num>
  <w:num w:numId="15" w16cid:durableId="886994399">
    <w:abstractNumId w:val="5"/>
  </w:num>
  <w:num w:numId="16" w16cid:durableId="521209434">
    <w:abstractNumId w:val="14"/>
  </w:num>
  <w:num w:numId="17" w16cid:durableId="1557162602">
    <w:abstractNumId w:val="11"/>
  </w:num>
  <w:num w:numId="18" w16cid:durableId="1498300317">
    <w:abstractNumId w:val="23"/>
  </w:num>
  <w:num w:numId="19" w16cid:durableId="406878923">
    <w:abstractNumId w:val="24"/>
  </w:num>
  <w:num w:numId="20" w16cid:durableId="613636289">
    <w:abstractNumId w:val="13"/>
  </w:num>
  <w:num w:numId="21" w16cid:durableId="1139568455">
    <w:abstractNumId w:val="27"/>
  </w:num>
  <w:num w:numId="22" w16cid:durableId="314068189">
    <w:abstractNumId w:val="26"/>
  </w:num>
  <w:num w:numId="23" w16cid:durableId="980572688">
    <w:abstractNumId w:val="0"/>
  </w:num>
  <w:num w:numId="24" w16cid:durableId="2029260290">
    <w:abstractNumId w:val="1"/>
  </w:num>
  <w:num w:numId="25" w16cid:durableId="859660893">
    <w:abstractNumId w:val="4"/>
  </w:num>
  <w:num w:numId="26" w16cid:durableId="1206867618">
    <w:abstractNumId w:val="9"/>
  </w:num>
  <w:num w:numId="27" w16cid:durableId="162744278">
    <w:abstractNumId w:val="22"/>
  </w:num>
  <w:num w:numId="28" w16cid:durableId="13154549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3"/>
    <w:rsid w:val="00006365"/>
    <w:rsid w:val="0000644A"/>
    <w:rsid w:val="00014B2B"/>
    <w:rsid w:val="00023F39"/>
    <w:rsid w:val="0005400F"/>
    <w:rsid w:val="000554CC"/>
    <w:rsid w:val="0005562A"/>
    <w:rsid w:val="000721F3"/>
    <w:rsid w:val="00075255"/>
    <w:rsid w:val="000873AC"/>
    <w:rsid w:val="00094FC3"/>
    <w:rsid w:val="000C6DD4"/>
    <w:rsid w:val="000E4588"/>
    <w:rsid w:val="000F12E3"/>
    <w:rsid w:val="000F58AE"/>
    <w:rsid w:val="000F6C0C"/>
    <w:rsid w:val="00102608"/>
    <w:rsid w:val="0010300B"/>
    <w:rsid w:val="00110E2B"/>
    <w:rsid w:val="00124619"/>
    <w:rsid w:val="00147D72"/>
    <w:rsid w:val="00152AA4"/>
    <w:rsid w:val="00157012"/>
    <w:rsid w:val="00162464"/>
    <w:rsid w:val="00170276"/>
    <w:rsid w:val="00171EF1"/>
    <w:rsid w:val="00182874"/>
    <w:rsid w:val="00183E43"/>
    <w:rsid w:val="001B765B"/>
    <w:rsid w:val="001D051D"/>
    <w:rsid w:val="001E115F"/>
    <w:rsid w:val="001E275B"/>
    <w:rsid w:val="001F37F8"/>
    <w:rsid w:val="002010C3"/>
    <w:rsid w:val="00213D8F"/>
    <w:rsid w:val="00225DA0"/>
    <w:rsid w:val="0024218F"/>
    <w:rsid w:val="00243525"/>
    <w:rsid w:val="0024500B"/>
    <w:rsid w:val="00254D92"/>
    <w:rsid w:val="00255954"/>
    <w:rsid w:val="00264DE3"/>
    <w:rsid w:val="00277B70"/>
    <w:rsid w:val="00285912"/>
    <w:rsid w:val="00286B72"/>
    <w:rsid w:val="00291D45"/>
    <w:rsid w:val="002A4F04"/>
    <w:rsid w:val="002C4BFC"/>
    <w:rsid w:val="002C6934"/>
    <w:rsid w:val="002C7C8A"/>
    <w:rsid w:val="002E1047"/>
    <w:rsid w:val="002F5397"/>
    <w:rsid w:val="002F5CBE"/>
    <w:rsid w:val="003062A7"/>
    <w:rsid w:val="003209F2"/>
    <w:rsid w:val="00332246"/>
    <w:rsid w:val="00340936"/>
    <w:rsid w:val="00343635"/>
    <w:rsid w:val="003459D4"/>
    <w:rsid w:val="00366E0F"/>
    <w:rsid w:val="00366E2E"/>
    <w:rsid w:val="0037778B"/>
    <w:rsid w:val="0038149A"/>
    <w:rsid w:val="00391B6D"/>
    <w:rsid w:val="00391C16"/>
    <w:rsid w:val="003947F1"/>
    <w:rsid w:val="003A6663"/>
    <w:rsid w:val="003B1279"/>
    <w:rsid w:val="003B64C4"/>
    <w:rsid w:val="003C4E0C"/>
    <w:rsid w:val="003D1B1B"/>
    <w:rsid w:val="003D3556"/>
    <w:rsid w:val="003D5909"/>
    <w:rsid w:val="003D59D3"/>
    <w:rsid w:val="003D7892"/>
    <w:rsid w:val="003F6022"/>
    <w:rsid w:val="00401938"/>
    <w:rsid w:val="00404A2F"/>
    <w:rsid w:val="00404E79"/>
    <w:rsid w:val="004163CC"/>
    <w:rsid w:val="004305C6"/>
    <w:rsid w:val="00450B32"/>
    <w:rsid w:val="0045389B"/>
    <w:rsid w:val="004552E1"/>
    <w:rsid w:val="00462A26"/>
    <w:rsid w:val="00477200"/>
    <w:rsid w:val="004823FF"/>
    <w:rsid w:val="0048537E"/>
    <w:rsid w:val="00493885"/>
    <w:rsid w:val="004C41B6"/>
    <w:rsid w:val="004C4B14"/>
    <w:rsid w:val="004C6CB3"/>
    <w:rsid w:val="004D4A5F"/>
    <w:rsid w:val="00507120"/>
    <w:rsid w:val="00511B67"/>
    <w:rsid w:val="00513EB6"/>
    <w:rsid w:val="00516FBF"/>
    <w:rsid w:val="0053049C"/>
    <w:rsid w:val="005317B7"/>
    <w:rsid w:val="00546344"/>
    <w:rsid w:val="005523BC"/>
    <w:rsid w:val="0055425D"/>
    <w:rsid w:val="00560A4A"/>
    <w:rsid w:val="00574E34"/>
    <w:rsid w:val="00576A7B"/>
    <w:rsid w:val="00581209"/>
    <w:rsid w:val="005840DC"/>
    <w:rsid w:val="0058447C"/>
    <w:rsid w:val="005A3394"/>
    <w:rsid w:val="005B1611"/>
    <w:rsid w:val="005D67C4"/>
    <w:rsid w:val="0060022A"/>
    <w:rsid w:val="006146F2"/>
    <w:rsid w:val="006253C5"/>
    <w:rsid w:val="006277EB"/>
    <w:rsid w:val="00627FDF"/>
    <w:rsid w:val="006354C8"/>
    <w:rsid w:val="0066038B"/>
    <w:rsid w:val="00680EB8"/>
    <w:rsid w:val="00682A98"/>
    <w:rsid w:val="00693C37"/>
    <w:rsid w:val="006A738D"/>
    <w:rsid w:val="006C296D"/>
    <w:rsid w:val="006C73C7"/>
    <w:rsid w:val="006D52E8"/>
    <w:rsid w:val="006E0698"/>
    <w:rsid w:val="006E7404"/>
    <w:rsid w:val="0070120F"/>
    <w:rsid w:val="00707D90"/>
    <w:rsid w:val="007144FB"/>
    <w:rsid w:val="00724A3F"/>
    <w:rsid w:val="0072512B"/>
    <w:rsid w:val="00730E4D"/>
    <w:rsid w:val="0073146B"/>
    <w:rsid w:val="00732E13"/>
    <w:rsid w:val="00736507"/>
    <w:rsid w:val="007606A9"/>
    <w:rsid w:val="00770843"/>
    <w:rsid w:val="00784A31"/>
    <w:rsid w:val="007854F4"/>
    <w:rsid w:val="0079407D"/>
    <w:rsid w:val="007A19BA"/>
    <w:rsid w:val="007B75C3"/>
    <w:rsid w:val="007C2B27"/>
    <w:rsid w:val="007D2CD3"/>
    <w:rsid w:val="007D49AC"/>
    <w:rsid w:val="007D5337"/>
    <w:rsid w:val="007F4723"/>
    <w:rsid w:val="00800EF8"/>
    <w:rsid w:val="00802768"/>
    <w:rsid w:val="00805B54"/>
    <w:rsid w:val="00807731"/>
    <w:rsid w:val="00814B9E"/>
    <w:rsid w:val="008321B6"/>
    <w:rsid w:val="00841C8B"/>
    <w:rsid w:val="00843F74"/>
    <w:rsid w:val="00844C63"/>
    <w:rsid w:val="008479E3"/>
    <w:rsid w:val="0085057F"/>
    <w:rsid w:val="00860A4F"/>
    <w:rsid w:val="00880B79"/>
    <w:rsid w:val="00880D08"/>
    <w:rsid w:val="00894AFA"/>
    <w:rsid w:val="0089656E"/>
    <w:rsid w:val="008B435E"/>
    <w:rsid w:val="008D2066"/>
    <w:rsid w:val="008D3E99"/>
    <w:rsid w:val="008D3F3E"/>
    <w:rsid w:val="008E6224"/>
    <w:rsid w:val="008F7CAB"/>
    <w:rsid w:val="00903007"/>
    <w:rsid w:val="009045E4"/>
    <w:rsid w:val="009058CA"/>
    <w:rsid w:val="0091132E"/>
    <w:rsid w:val="009429D0"/>
    <w:rsid w:val="00946D00"/>
    <w:rsid w:val="009507B4"/>
    <w:rsid w:val="00953F1C"/>
    <w:rsid w:val="009666D2"/>
    <w:rsid w:val="00980652"/>
    <w:rsid w:val="00984B8C"/>
    <w:rsid w:val="009A29E7"/>
    <w:rsid w:val="009B3715"/>
    <w:rsid w:val="009B5697"/>
    <w:rsid w:val="009B71AD"/>
    <w:rsid w:val="009C549F"/>
    <w:rsid w:val="009D7928"/>
    <w:rsid w:val="00A10734"/>
    <w:rsid w:val="00A26CE3"/>
    <w:rsid w:val="00A274A5"/>
    <w:rsid w:val="00A32925"/>
    <w:rsid w:val="00A51DAD"/>
    <w:rsid w:val="00A70769"/>
    <w:rsid w:val="00A7095F"/>
    <w:rsid w:val="00A71F14"/>
    <w:rsid w:val="00A774B5"/>
    <w:rsid w:val="00A82C5C"/>
    <w:rsid w:val="00A87A24"/>
    <w:rsid w:val="00A90881"/>
    <w:rsid w:val="00AA6A3E"/>
    <w:rsid w:val="00AD48A3"/>
    <w:rsid w:val="00AD5EA2"/>
    <w:rsid w:val="00AF36F3"/>
    <w:rsid w:val="00B01DFA"/>
    <w:rsid w:val="00B03B0B"/>
    <w:rsid w:val="00B05A14"/>
    <w:rsid w:val="00B07707"/>
    <w:rsid w:val="00B21D59"/>
    <w:rsid w:val="00B26449"/>
    <w:rsid w:val="00B529B2"/>
    <w:rsid w:val="00B6745B"/>
    <w:rsid w:val="00B815AD"/>
    <w:rsid w:val="00B846CB"/>
    <w:rsid w:val="00B846E7"/>
    <w:rsid w:val="00B8764F"/>
    <w:rsid w:val="00BA2BEF"/>
    <w:rsid w:val="00BB0044"/>
    <w:rsid w:val="00BB0566"/>
    <w:rsid w:val="00BB3AA6"/>
    <w:rsid w:val="00BB6DBC"/>
    <w:rsid w:val="00BC258A"/>
    <w:rsid w:val="00BE5ABE"/>
    <w:rsid w:val="00BF06A3"/>
    <w:rsid w:val="00C113AF"/>
    <w:rsid w:val="00C25522"/>
    <w:rsid w:val="00C52518"/>
    <w:rsid w:val="00C54761"/>
    <w:rsid w:val="00C60B44"/>
    <w:rsid w:val="00C71311"/>
    <w:rsid w:val="00C93B6B"/>
    <w:rsid w:val="00CA0B02"/>
    <w:rsid w:val="00CA6FC3"/>
    <w:rsid w:val="00CB1ABF"/>
    <w:rsid w:val="00CD6259"/>
    <w:rsid w:val="00CF13A2"/>
    <w:rsid w:val="00D0462F"/>
    <w:rsid w:val="00D06A22"/>
    <w:rsid w:val="00D4330A"/>
    <w:rsid w:val="00D44742"/>
    <w:rsid w:val="00D53BDC"/>
    <w:rsid w:val="00D702B4"/>
    <w:rsid w:val="00D75097"/>
    <w:rsid w:val="00D83E44"/>
    <w:rsid w:val="00D87931"/>
    <w:rsid w:val="00D92116"/>
    <w:rsid w:val="00DB0226"/>
    <w:rsid w:val="00DB1871"/>
    <w:rsid w:val="00DD5203"/>
    <w:rsid w:val="00E0722C"/>
    <w:rsid w:val="00E12951"/>
    <w:rsid w:val="00E25419"/>
    <w:rsid w:val="00E41C76"/>
    <w:rsid w:val="00E50495"/>
    <w:rsid w:val="00E50C80"/>
    <w:rsid w:val="00E562E6"/>
    <w:rsid w:val="00E6161B"/>
    <w:rsid w:val="00E74B90"/>
    <w:rsid w:val="00E77B55"/>
    <w:rsid w:val="00E828FB"/>
    <w:rsid w:val="00E84666"/>
    <w:rsid w:val="00E90AE6"/>
    <w:rsid w:val="00E92BC5"/>
    <w:rsid w:val="00E97555"/>
    <w:rsid w:val="00EA2DC0"/>
    <w:rsid w:val="00EB098A"/>
    <w:rsid w:val="00EB6575"/>
    <w:rsid w:val="00EC4604"/>
    <w:rsid w:val="00ED34C5"/>
    <w:rsid w:val="00F0726E"/>
    <w:rsid w:val="00F10AD6"/>
    <w:rsid w:val="00F15186"/>
    <w:rsid w:val="00F26EC3"/>
    <w:rsid w:val="00F314E0"/>
    <w:rsid w:val="00F50988"/>
    <w:rsid w:val="00F7059D"/>
    <w:rsid w:val="00F80EA3"/>
    <w:rsid w:val="00F83BC6"/>
    <w:rsid w:val="00F84CEA"/>
    <w:rsid w:val="00F92B6C"/>
    <w:rsid w:val="00F93B47"/>
    <w:rsid w:val="00F95556"/>
    <w:rsid w:val="00FB70EB"/>
    <w:rsid w:val="00FC0958"/>
    <w:rsid w:val="00FE5D41"/>
    <w:rsid w:val="00FE65B1"/>
    <w:rsid w:val="00FF46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A92C553"/>
  <w15:docId w15:val="{72C153D0-3A2A-420A-A4C6-5160EAF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43"/>
    <w:pPr>
      <w:spacing w:after="160" w:line="259" w:lineRule="auto"/>
    </w:pPr>
    <w:rPr>
      <w:sz w:val="22"/>
      <w:szCs w:val="22"/>
      <w:lang w:eastAsia="en-US"/>
    </w:rPr>
  </w:style>
  <w:style w:type="paragraph" w:styleId="Ttulo1">
    <w:name w:val="heading 1"/>
    <w:next w:val="Normal"/>
    <w:link w:val="Ttulo1Char"/>
    <w:uiPriority w:val="9"/>
    <w:unhideWhenUsed/>
    <w:qFormat/>
    <w:rsid w:val="00FE65B1"/>
    <w:pPr>
      <w:keepNext/>
      <w:keepLines/>
      <w:spacing w:after="4" w:line="251" w:lineRule="auto"/>
      <w:ind w:left="10" w:hanging="10"/>
      <w:outlineLvl w:val="0"/>
    </w:pPr>
    <w:rPr>
      <w:rFonts w:ascii="Arial" w:eastAsia="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6CB3"/>
    <w:pPr>
      <w:autoSpaceDE w:val="0"/>
      <w:autoSpaceDN w:val="0"/>
      <w:adjustRightInd w:val="0"/>
    </w:pPr>
    <w:rPr>
      <w:rFonts w:cs="Calibri"/>
      <w:color w:val="000000"/>
      <w:sz w:val="24"/>
      <w:szCs w:val="24"/>
      <w:lang w:eastAsia="en-US"/>
    </w:rPr>
  </w:style>
  <w:style w:type="paragraph" w:styleId="PargrafodaLista">
    <w:name w:val="List Paragraph"/>
    <w:basedOn w:val="Normal"/>
    <w:uiPriority w:val="34"/>
    <w:qFormat/>
    <w:rsid w:val="004C6CB3"/>
    <w:pPr>
      <w:ind w:left="720"/>
      <w:contextualSpacing/>
    </w:pPr>
  </w:style>
  <w:style w:type="character" w:styleId="Hyperlink">
    <w:name w:val="Hyperlink"/>
    <w:uiPriority w:val="99"/>
    <w:unhideWhenUsed/>
    <w:rsid w:val="00D75097"/>
    <w:rPr>
      <w:color w:val="0563C1"/>
      <w:u w:val="single"/>
    </w:rPr>
  </w:style>
  <w:style w:type="paragraph" w:styleId="Cabealho">
    <w:name w:val="header"/>
    <w:basedOn w:val="Normal"/>
    <w:link w:val="CabealhoChar"/>
    <w:unhideWhenUsed/>
    <w:rsid w:val="00E90AE6"/>
    <w:pPr>
      <w:tabs>
        <w:tab w:val="center" w:pos="4252"/>
        <w:tab w:val="right" w:pos="8504"/>
      </w:tabs>
      <w:spacing w:after="0" w:line="240" w:lineRule="auto"/>
    </w:pPr>
  </w:style>
  <w:style w:type="character" w:customStyle="1" w:styleId="CabealhoChar">
    <w:name w:val="Cabeçalho Char"/>
    <w:basedOn w:val="Fontepargpadro"/>
    <w:link w:val="Cabealho"/>
    <w:rsid w:val="00E90AE6"/>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character" w:customStyle="1" w:styleId="RodapChar">
    <w:name w:val="Rodapé Char"/>
    <w:basedOn w:val="Fontepargpadro"/>
    <w:link w:val="Rodap"/>
    <w:uiPriority w:val="99"/>
    <w:rsid w:val="00E90AE6"/>
  </w:style>
  <w:style w:type="character" w:styleId="Forte">
    <w:name w:val="Strong"/>
    <w:aliases w:val="A_Forte"/>
    <w:qFormat/>
    <w:rsid w:val="00E90AE6"/>
    <w:rPr>
      <w:b/>
      <w:bCs/>
    </w:rPr>
  </w:style>
  <w:style w:type="table" w:styleId="Tabelacomgrade">
    <w:name w:val="Table Grid"/>
    <w:basedOn w:val="Tabelanormal"/>
    <w:uiPriority w:val="3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
    <w:name w:val="A_texto"/>
    <w:basedOn w:val="Normal"/>
    <w:link w:val="AtextoChar"/>
    <w:qFormat/>
    <w:rsid w:val="00E90AE6"/>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E90AE6"/>
    <w:rPr>
      <w:rFonts w:ascii="Arial Narrow" w:eastAsia="Times New Roman" w:hAnsi="Arial Narrow" w:cs="Arial Narrow"/>
      <w:color w:val="000000"/>
      <w:spacing w:val="-2"/>
      <w:sz w:val="21"/>
      <w:szCs w:val="20"/>
      <w:lang w:eastAsia="pt-BR"/>
    </w:rPr>
  </w:style>
  <w:style w:type="paragraph" w:customStyle="1" w:styleId="Atopico">
    <w:name w:val="A_topico"/>
    <w:basedOn w:val="Normal"/>
    <w:link w:val="AtopicoChar"/>
    <w:qFormat/>
    <w:rsid w:val="00E90AE6"/>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E90AE6"/>
    <w:rPr>
      <w:rFonts w:ascii="Arial Narrow" w:eastAsia="Times New Roman" w:hAnsi="Arial Narrow" w:cs="Arial Narrow"/>
      <w:b/>
      <w:bCs/>
      <w:color w:val="0070C0"/>
      <w:spacing w:val="-4"/>
      <w:szCs w:val="20"/>
      <w:lang w:eastAsia="pt-BR"/>
    </w:rPr>
  </w:style>
  <w:style w:type="paragraph" w:customStyle="1" w:styleId="03texto">
    <w:name w:val="03_texto"/>
    <w:basedOn w:val="Normal"/>
    <w:link w:val="03textoChar"/>
    <w:qFormat/>
    <w:rsid w:val="00E90AE6"/>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locked/>
    <w:rsid w:val="00E90AE6"/>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E90AE6"/>
    <w:pPr>
      <w:suppressAutoHyphens/>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E90AE6"/>
    <w:rPr>
      <w:rFonts w:ascii="Arial Narrow" w:eastAsia="Times New Roman" w:hAnsi="Arial Narrow" w:cs="Arial Narrow"/>
      <w:b/>
      <w:bCs/>
      <w:color w:val="000000"/>
      <w:spacing w:val="-4"/>
      <w:sz w:val="36"/>
      <w:szCs w:val="36"/>
      <w:lang w:eastAsia="pt-BR"/>
    </w:rPr>
  </w:style>
  <w:style w:type="table" w:customStyle="1" w:styleId="TableNormal1">
    <w:name w:val="Table Normal1"/>
    <w:uiPriority w:val="2"/>
    <w:semiHidden/>
    <w:unhideWhenUsed/>
    <w:qFormat/>
    <w:rsid w:val="008B43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35E"/>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2A4F04"/>
    <w:rPr>
      <w:sz w:val="16"/>
      <w:szCs w:val="16"/>
    </w:rPr>
  </w:style>
  <w:style w:type="paragraph" w:styleId="Textodecomentrio">
    <w:name w:val="annotation text"/>
    <w:basedOn w:val="Normal"/>
    <w:link w:val="TextodecomentrioChar"/>
    <w:uiPriority w:val="99"/>
    <w:semiHidden/>
    <w:unhideWhenUsed/>
    <w:rsid w:val="002A4F04"/>
    <w:pPr>
      <w:spacing w:line="240" w:lineRule="auto"/>
    </w:pPr>
    <w:rPr>
      <w:sz w:val="20"/>
      <w:szCs w:val="20"/>
    </w:rPr>
  </w:style>
  <w:style w:type="character" w:customStyle="1" w:styleId="TextodecomentrioChar">
    <w:name w:val="Texto de comentário Char"/>
    <w:link w:val="Textodecomentrio"/>
    <w:uiPriority w:val="99"/>
    <w:semiHidden/>
    <w:rsid w:val="002A4F04"/>
    <w:rPr>
      <w:sz w:val="20"/>
      <w:szCs w:val="20"/>
    </w:rPr>
  </w:style>
  <w:style w:type="paragraph" w:styleId="Textodebalo">
    <w:name w:val="Balloon Text"/>
    <w:basedOn w:val="Normal"/>
    <w:link w:val="TextodebaloChar"/>
    <w:uiPriority w:val="99"/>
    <w:semiHidden/>
    <w:unhideWhenUsed/>
    <w:rsid w:val="00707D90"/>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707D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02608"/>
    <w:pPr>
      <w:spacing w:line="259" w:lineRule="auto"/>
    </w:pPr>
    <w:rPr>
      <w:b/>
      <w:bCs/>
    </w:rPr>
  </w:style>
  <w:style w:type="character" w:customStyle="1" w:styleId="AssuntodocomentrioChar">
    <w:name w:val="Assunto do comentário Char"/>
    <w:link w:val="Assuntodocomentrio"/>
    <w:uiPriority w:val="99"/>
    <w:semiHidden/>
    <w:rsid w:val="00102608"/>
    <w:rPr>
      <w:b/>
      <w:bCs/>
      <w:sz w:val="20"/>
      <w:szCs w:val="20"/>
      <w:lang w:val="pt-BR"/>
    </w:rPr>
  </w:style>
  <w:style w:type="character" w:customStyle="1" w:styleId="Ttulo1Char">
    <w:name w:val="Título 1 Char"/>
    <w:basedOn w:val="Fontepargpadro"/>
    <w:link w:val="Ttulo1"/>
    <w:uiPriority w:val="9"/>
    <w:rsid w:val="00FE65B1"/>
    <w:rPr>
      <w:rFonts w:ascii="Arial" w:eastAsia="Arial" w:hAnsi="Arial" w:cs="Arial"/>
      <w:b/>
      <w:color w:val="000000"/>
      <w:sz w:val="22"/>
      <w:szCs w:val="22"/>
    </w:rPr>
  </w:style>
  <w:style w:type="table" w:customStyle="1" w:styleId="TableGrid">
    <w:name w:val="TableGrid"/>
    <w:rsid w:val="00FE65B1"/>
    <w:rPr>
      <w:rFonts w:eastAsia="Times New Roman"/>
      <w:sz w:val="22"/>
      <w:szCs w:val="22"/>
    </w:rPr>
    <w:tblPr>
      <w:tblCellMar>
        <w:top w:w="0" w:type="dxa"/>
        <w:left w:w="0" w:type="dxa"/>
        <w:bottom w:w="0" w:type="dxa"/>
        <w:right w:w="0" w:type="dxa"/>
      </w:tblCellMar>
    </w:tblPr>
  </w:style>
  <w:style w:type="paragraph" w:customStyle="1" w:styleId="Contedodatabela">
    <w:name w:val="Conteúdo da tabela"/>
    <w:basedOn w:val="Normal"/>
    <w:rsid w:val="007F4723"/>
    <w:pPr>
      <w:widowControl w:val="0"/>
      <w:suppressAutoHyphens/>
      <w:spacing w:after="200" w:line="276" w:lineRule="auto"/>
    </w:pPr>
    <w:rPr>
      <w:rFonts w:cs="Calibri"/>
      <w:kern w:val="1"/>
      <w:lang w:eastAsia="zh-CN" w:bidi="hi-IN"/>
    </w:rPr>
  </w:style>
  <w:style w:type="character" w:customStyle="1" w:styleId="fontstyle01">
    <w:name w:val="fontstyle01"/>
    <w:basedOn w:val="Fontepargpadro"/>
    <w:rsid w:val="00D06A22"/>
    <w:rPr>
      <w:rFonts w:ascii="ArialMT" w:hAnsi="ArialMT" w:hint="default"/>
      <w:b w:val="0"/>
      <w:bCs w:val="0"/>
      <w:i w:val="0"/>
      <w:iCs w:val="0"/>
      <w:color w:val="00000A"/>
      <w:sz w:val="22"/>
      <w:szCs w:val="22"/>
    </w:rPr>
  </w:style>
  <w:style w:type="paragraph" w:styleId="NormalWeb">
    <w:name w:val="Normal (Web)"/>
    <w:basedOn w:val="Normal"/>
    <w:uiPriority w:val="99"/>
    <w:qFormat/>
    <w:rsid w:val="00F50988"/>
    <w:pPr>
      <w:widowControl w:val="0"/>
      <w:tabs>
        <w:tab w:val="left" w:pos="709"/>
      </w:tabs>
      <w:suppressAutoHyphens/>
      <w:spacing w:before="100" w:after="100" w:line="204" w:lineRule="auto"/>
      <w:jc w:val="both"/>
    </w:pPr>
    <w:rPr>
      <w:rFonts w:ascii="Arial Narrow" w:eastAsia="WenQuanYi Micro Hei" w:hAnsi="Arial Narrow"/>
      <w:spacing w:val="-4"/>
      <w:kern w:val="22"/>
      <w:lang w:eastAsia="zh-CN"/>
    </w:rPr>
  </w:style>
  <w:style w:type="paragraph" w:styleId="Textodenotaderodap">
    <w:name w:val="footnote text"/>
    <w:basedOn w:val="Normal"/>
    <w:link w:val="TextodenotaderodapChar"/>
    <w:uiPriority w:val="99"/>
    <w:semiHidden/>
    <w:unhideWhenUsed/>
    <w:rsid w:val="00F50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988"/>
    <w:rPr>
      <w:lang w:eastAsia="en-US"/>
    </w:rPr>
  </w:style>
  <w:style w:type="character" w:styleId="Refdenotaderodap">
    <w:name w:val="footnote reference"/>
    <w:uiPriority w:val="99"/>
    <w:semiHidden/>
    <w:unhideWhenUsed/>
    <w:rsid w:val="00F50988"/>
    <w:rPr>
      <w:vertAlign w:val="superscript"/>
    </w:rPr>
  </w:style>
  <w:style w:type="character" w:styleId="MenoPendente">
    <w:name w:val="Unresolved Mention"/>
    <w:basedOn w:val="Fontepargpadro"/>
    <w:uiPriority w:val="99"/>
    <w:semiHidden/>
    <w:unhideWhenUsed/>
    <w:rsid w:val="006E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3933">
      <w:bodyDiv w:val="1"/>
      <w:marLeft w:val="0"/>
      <w:marRight w:val="0"/>
      <w:marTop w:val="0"/>
      <w:marBottom w:val="0"/>
      <w:divBdr>
        <w:top w:val="none" w:sz="0" w:space="0" w:color="auto"/>
        <w:left w:val="none" w:sz="0" w:space="0" w:color="auto"/>
        <w:bottom w:val="none" w:sz="0" w:space="0" w:color="auto"/>
        <w:right w:val="none" w:sz="0" w:space="0" w:color="auto"/>
      </w:divBdr>
    </w:div>
    <w:div w:id="1811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pr.pr.gov.br/arquivos/File/diretoria/atos2019/NOTA_001_NAP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pprdc@gmail.com" TargetMode="External"/><Relationship Id="rId4" Type="http://schemas.openxmlformats.org/officeDocument/2006/relationships/settings" Target="settings.xml"/><Relationship Id="rId9" Type="http://schemas.openxmlformats.org/officeDocument/2006/relationships/hyperlink" Target="http://www.fappr.pr.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23ED-14E9-49A7-839D-3A08AD50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3332</Words>
  <Characters>17994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21284</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5</cp:revision>
  <dcterms:created xsi:type="dcterms:W3CDTF">2023-02-15T17:55:00Z</dcterms:created>
  <dcterms:modified xsi:type="dcterms:W3CDTF">2023-03-10T20:55:00Z</dcterms:modified>
</cp:coreProperties>
</file>