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5C0D6A3" w14:textId="77777777" w:rsidR="00124A0E" w:rsidRPr="0049487A" w:rsidRDefault="00124A0E" w:rsidP="008658BD">
      <w:pPr>
        <w:pStyle w:val="Subttulo"/>
        <w:jc w:val="center"/>
        <w:rPr>
          <w:sz w:val="28"/>
          <w:szCs w:val="28"/>
        </w:rPr>
      </w:pPr>
      <w:r w:rsidRPr="0049487A">
        <w:rPr>
          <w:sz w:val="28"/>
          <w:szCs w:val="28"/>
        </w:rPr>
        <w:t xml:space="preserve">CHAMADA PÚBLICA </w:t>
      </w:r>
      <w:r w:rsidR="000D09E3">
        <w:rPr>
          <w:sz w:val="28"/>
          <w:szCs w:val="28"/>
        </w:rPr>
        <w:t>01</w:t>
      </w:r>
      <w:r w:rsidR="0093670A" w:rsidRPr="007A4EAE">
        <w:rPr>
          <w:sz w:val="28"/>
          <w:szCs w:val="28"/>
        </w:rPr>
        <w:t>/</w:t>
      </w:r>
      <w:r w:rsidRPr="007A4EAE">
        <w:rPr>
          <w:sz w:val="28"/>
          <w:szCs w:val="28"/>
        </w:rPr>
        <w:t>20</w:t>
      </w:r>
      <w:r w:rsidR="00354B63" w:rsidRPr="007A4EAE">
        <w:rPr>
          <w:sz w:val="28"/>
          <w:szCs w:val="28"/>
        </w:rPr>
        <w:t>23</w:t>
      </w:r>
    </w:p>
    <w:p w14:paraId="51F6DF97" w14:textId="77777777" w:rsidR="00582045" w:rsidRPr="00582045" w:rsidRDefault="00414EE2" w:rsidP="007A4EAE">
      <w:pPr>
        <w:pStyle w:val="Subttulo"/>
        <w:spacing w:before="0" w:after="0"/>
        <w:jc w:val="center"/>
      </w:pPr>
      <w:r>
        <w:rPr>
          <w:sz w:val="26"/>
          <w:szCs w:val="26"/>
        </w:rPr>
        <w:t>PROGRAMA DE ORDENAMENTO TERRITORIAL DA PISCICULTURA NO PARANÁ</w:t>
      </w:r>
    </w:p>
    <w:p w14:paraId="06EC7C6D" w14:textId="77777777" w:rsidR="003D52D6" w:rsidRPr="0049487A" w:rsidRDefault="003D52D6" w:rsidP="0049487A">
      <w:pPr>
        <w:pStyle w:val="Subttulo"/>
        <w:spacing w:before="0" w:after="0"/>
        <w:jc w:val="center"/>
        <w:rPr>
          <w:sz w:val="26"/>
          <w:szCs w:val="26"/>
        </w:rPr>
      </w:pPr>
      <w:r w:rsidRPr="0049487A">
        <w:rPr>
          <w:sz w:val="26"/>
          <w:szCs w:val="26"/>
        </w:rPr>
        <w:t>FUNDAÇÃO ARAUCÁRIA &amp;</w:t>
      </w:r>
      <w:r w:rsidR="00DB5E08">
        <w:rPr>
          <w:sz w:val="26"/>
          <w:szCs w:val="26"/>
        </w:rPr>
        <w:t xml:space="preserve"> </w:t>
      </w:r>
      <w:r w:rsidRPr="0049487A">
        <w:rPr>
          <w:sz w:val="26"/>
          <w:szCs w:val="26"/>
        </w:rPr>
        <w:t>BIOPARK</w:t>
      </w:r>
      <w:r w:rsidR="00966A11" w:rsidRPr="0049487A">
        <w:rPr>
          <w:sz w:val="26"/>
          <w:szCs w:val="26"/>
        </w:rPr>
        <w:t xml:space="preserve"> EDUCAÇÃ</w:t>
      </w:r>
      <w:r w:rsidR="00350EDA" w:rsidRPr="0049487A">
        <w:rPr>
          <w:sz w:val="26"/>
          <w:szCs w:val="26"/>
        </w:rPr>
        <w:t>O</w:t>
      </w:r>
    </w:p>
    <w:p w14:paraId="396E0989" w14:textId="77777777" w:rsidR="00CB711F" w:rsidRPr="00845281" w:rsidRDefault="00CB711F" w:rsidP="00633BDB">
      <w:pPr>
        <w:pStyle w:val="11"/>
        <w:rPr>
          <w:i/>
        </w:rPr>
      </w:pPr>
    </w:p>
    <w:p w14:paraId="4D709F7D" w14:textId="77777777" w:rsidR="003D52D6" w:rsidRPr="003D52D6" w:rsidRDefault="0093670A" w:rsidP="003D52D6">
      <w:pPr>
        <w:spacing w:after="0" w:line="240" w:lineRule="auto"/>
        <w:jc w:val="both"/>
        <w:rPr>
          <w:rFonts w:ascii="Arial Narrow" w:hAnsi="Arial Narrow"/>
          <w:b/>
          <w:i/>
        </w:rPr>
      </w:pPr>
      <w:r w:rsidRPr="00845281">
        <w:rPr>
          <w:rFonts w:ascii="Arial Narrow" w:hAnsi="Arial Narrow"/>
          <w:b/>
          <w:i/>
        </w:rPr>
        <w:t xml:space="preserve">A Fundação Araucária de Apoio ao Desenvolvimento Científico e Tecnológico do Paraná (FA)e a </w:t>
      </w:r>
      <w:r w:rsidR="009554BD" w:rsidRPr="009554BD">
        <w:rPr>
          <w:rFonts w:ascii="Arial Narrow" w:hAnsi="Arial Narrow"/>
          <w:b/>
          <w:i/>
        </w:rPr>
        <w:t>Associação de</w:t>
      </w:r>
      <w:r w:rsidR="007869BA">
        <w:rPr>
          <w:rFonts w:ascii="Arial Narrow" w:hAnsi="Arial Narrow"/>
          <w:b/>
          <w:i/>
        </w:rPr>
        <w:t xml:space="preserve"> Ensino, Pesquisa e Extensão</w:t>
      </w:r>
      <w:r w:rsidR="00DB5E08">
        <w:rPr>
          <w:rFonts w:ascii="Arial Narrow" w:hAnsi="Arial Narrow"/>
          <w:b/>
          <w:i/>
        </w:rPr>
        <w:t xml:space="preserve"> </w:t>
      </w:r>
      <w:proofErr w:type="spellStart"/>
      <w:r w:rsidR="00472E9B">
        <w:rPr>
          <w:rFonts w:ascii="Arial Narrow" w:hAnsi="Arial Narrow"/>
          <w:b/>
          <w:i/>
        </w:rPr>
        <w:t>Biopark</w:t>
      </w:r>
      <w:proofErr w:type="spellEnd"/>
      <w:r w:rsidR="00DB5E08">
        <w:rPr>
          <w:rFonts w:ascii="Arial Narrow" w:hAnsi="Arial Narrow"/>
          <w:b/>
          <w:i/>
        </w:rPr>
        <w:t xml:space="preserve"> </w:t>
      </w:r>
      <w:r w:rsidR="001D7E9C">
        <w:rPr>
          <w:rFonts w:ascii="Arial Narrow" w:hAnsi="Arial Narrow"/>
          <w:b/>
          <w:i/>
        </w:rPr>
        <w:t>(</w:t>
      </w:r>
      <w:proofErr w:type="spellStart"/>
      <w:r w:rsidR="009554BD" w:rsidRPr="009554BD">
        <w:rPr>
          <w:rFonts w:ascii="Arial Narrow" w:hAnsi="Arial Narrow"/>
          <w:b/>
          <w:i/>
        </w:rPr>
        <w:t>Biopark</w:t>
      </w:r>
      <w:proofErr w:type="spellEnd"/>
      <w:r w:rsidR="002D21C7">
        <w:rPr>
          <w:rFonts w:ascii="Arial Narrow" w:hAnsi="Arial Narrow"/>
          <w:b/>
          <w:i/>
        </w:rPr>
        <w:t xml:space="preserve"> Educação</w:t>
      </w:r>
      <w:r w:rsidR="001D7E9C">
        <w:rPr>
          <w:rFonts w:ascii="Arial Narrow" w:hAnsi="Arial Narrow"/>
          <w:b/>
          <w:i/>
        </w:rPr>
        <w:t>)</w:t>
      </w:r>
      <w:r w:rsidR="009554BD" w:rsidRPr="009554BD">
        <w:rPr>
          <w:rFonts w:ascii="Arial Narrow" w:hAnsi="Arial Narrow"/>
          <w:b/>
          <w:i/>
        </w:rPr>
        <w:t> </w:t>
      </w:r>
      <w:r w:rsidRPr="00845281">
        <w:rPr>
          <w:rFonts w:ascii="Arial Narrow" w:hAnsi="Arial Narrow"/>
          <w:b/>
          <w:i/>
        </w:rPr>
        <w:t>divulgam a presente Chamada Pública e</w:t>
      </w:r>
      <w:r w:rsidR="003D52D6">
        <w:rPr>
          <w:rFonts w:ascii="Arial Narrow" w:hAnsi="Arial Narrow"/>
          <w:b/>
          <w:i/>
        </w:rPr>
        <w:t xml:space="preserve"> convidam </w:t>
      </w:r>
      <w:bookmarkStart w:id="0" w:name="_Hlk114821046"/>
      <w:r w:rsidR="00C4636A" w:rsidRPr="00CA0887">
        <w:rPr>
          <w:rFonts w:ascii="Arial Narrow" w:hAnsi="Arial Narrow"/>
          <w:b/>
          <w:i/>
        </w:rPr>
        <w:t>pesquisadores d</w:t>
      </w:r>
      <w:r w:rsidR="0024770F" w:rsidRPr="00CA0887">
        <w:rPr>
          <w:rFonts w:ascii="Arial Narrow" w:hAnsi="Arial Narrow"/>
          <w:b/>
          <w:i/>
        </w:rPr>
        <w:t>as</w:t>
      </w:r>
      <w:r w:rsidR="0024770F" w:rsidRPr="00845281">
        <w:rPr>
          <w:rFonts w:ascii="Arial Narrow" w:hAnsi="Arial Narrow"/>
          <w:b/>
          <w:i/>
        </w:rPr>
        <w:t xml:space="preserve"> Instituições </w:t>
      </w:r>
      <w:r w:rsidR="0024770F" w:rsidRPr="00246B8F">
        <w:rPr>
          <w:rFonts w:ascii="Arial Narrow" w:hAnsi="Arial Narrow"/>
          <w:b/>
          <w:i/>
        </w:rPr>
        <w:t>Científicas e Te</w:t>
      </w:r>
      <w:r w:rsidR="00866613" w:rsidRPr="00246B8F">
        <w:rPr>
          <w:rFonts w:ascii="Arial Narrow" w:hAnsi="Arial Narrow"/>
          <w:b/>
          <w:i/>
        </w:rPr>
        <w:t>cnológicas e de Inovação (</w:t>
      </w:r>
      <w:proofErr w:type="spellStart"/>
      <w:r w:rsidR="00866613" w:rsidRPr="00246B8F">
        <w:rPr>
          <w:rFonts w:ascii="Arial Narrow" w:hAnsi="Arial Narrow"/>
          <w:b/>
          <w:i/>
        </w:rPr>
        <w:t>ICTs</w:t>
      </w:r>
      <w:proofErr w:type="spellEnd"/>
      <w:r w:rsidR="00866613" w:rsidRPr="00246B8F">
        <w:rPr>
          <w:rFonts w:ascii="Arial Narrow" w:hAnsi="Arial Narrow"/>
          <w:b/>
          <w:i/>
        </w:rPr>
        <w:t>)</w:t>
      </w:r>
      <w:bookmarkEnd w:id="0"/>
      <w:r w:rsidR="00866613" w:rsidRPr="00246B8F">
        <w:rPr>
          <w:rFonts w:ascii="Arial Narrow" w:hAnsi="Arial Narrow"/>
          <w:b/>
          <w:i/>
        </w:rPr>
        <w:t>com sede e CNPJ no Estado do Paraná</w:t>
      </w:r>
      <w:r w:rsidR="0024770F" w:rsidRPr="00246B8F">
        <w:rPr>
          <w:rFonts w:ascii="Arial Narrow" w:hAnsi="Arial Narrow"/>
          <w:b/>
          <w:i/>
        </w:rPr>
        <w:t xml:space="preserve"> a apresentarem propostas no âmbito</w:t>
      </w:r>
      <w:r w:rsidR="0062343D">
        <w:rPr>
          <w:rFonts w:ascii="Arial Narrow" w:hAnsi="Arial Narrow"/>
          <w:b/>
          <w:i/>
        </w:rPr>
        <w:t xml:space="preserve"> </w:t>
      </w:r>
      <w:r w:rsidRPr="00246B8F">
        <w:rPr>
          <w:rFonts w:ascii="Arial Narrow" w:hAnsi="Arial Narrow"/>
          <w:b/>
          <w:i/>
        </w:rPr>
        <w:t xml:space="preserve">do Programa de </w:t>
      </w:r>
      <w:r w:rsidR="00414EE2" w:rsidRPr="00246B8F">
        <w:rPr>
          <w:rFonts w:ascii="Arial Narrow" w:hAnsi="Arial Narrow"/>
          <w:b/>
          <w:i/>
        </w:rPr>
        <w:t>Ordenamento Territorial da Piscicultura no Paraná</w:t>
      </w:r>
      <w:r w:rsidR="0062343D">
        <w:rPr>
          <w:rFonts w:ascii="Arial Narrow" w:hAnsi="Arial Narrow"/>
          <w:b/>
          <w:i/>
        </w:rPr>
        <w:t xml:space="preserve"> </w:t>
      </w:r>
      <w:r w:rsidR="00D21E97" w:rsidRPr="00246B8F">
        <w:rPr>
          <w:rFonts w:ascii="Arial Narrow" w:hAnsi="Arial Narrow"/>
          <w:b/>
          <w:i/>
        </w:rPr>
        <w:t xml:space="preserve">em parceria </w:t>
      </w:r>
      <w:r w:rsidR="00582045" w:rsidRPr="00246B8F">
        <w:rPr>
          <w:rFonts w:ascii="Arial Narrow" w:hAnsi="Arial Narrow"/>
          <w:b/>
          <w:i/>
        </w:rPr>
        <w:t>com a Embrapa Pesca e Aquicultura</w:t>
      </w:r>
      <w:r w:rsidR="002D21C7" w:rsidRPr="00246B8F">
        <w:rPr>
          <w:rFonts w:ascii="Arial Narrow" w:hAnsi="Arial Narrow"/>
          <w:b/>
          <w:i/>
        </w:rPr>
        <w:t>.</w:t>
      </w:r>
    </w:p>
    <w:p w14:paraId="74A36CA0" w14:textId="77777777" w:rsidR="00903115" w:rsidRPr="00845281" w:rsidRDefault="00903115" w:rsidP="00903115">
      <w:pPr>
        <w:pStyle w:val="11"/>
        <w:rPr>
          <w:iCs/>
        </w:rPr>
      </w:pPr>
    </w:p>
    <w:p w14:paraId="3C8B3DBF" w14:textId="77777777" w:rsidR="00903115" w:rsidRPr="00845281" w:rsidRDefault="00903115" w:rsidP="00903115">
      <w:pPr>
        <w:pStyle w:val="Subttulo"/>
        <w:spacing w:before="60" w:after="60" w:line="216" w:lineRule="auto"/>
        <w:jc w:val="both"/>
      </w:pPr>
      <w:r>
        <w:t>1</w:t>
      </w:r>
      <w:r w:rsidRPr="00845281">
        <w:t xml:space="preserve">. </w:t>
      </w:r>
      <w:r>
        <w:t>HISTÓRICO</w:t>
      </w:r>
    </w:p>
    <w:p w14:paraId="44CC9989" w14:textId="77777777" w:rsidR="00D21E97" w:rsidRDefault="00B50BB1" w:rsidP="00D21E97">
      <w:pPr>
        <w:pStyle w:val="Corpodetexto"/>
      </w:pPr>
      <w:r>
        <w:t xml:space="preserve">1.1 </w:t>
      </w:r>
      <w:r w:rsidR="00D21E97">
        <w:t xml:space="preserve">Considerando a rodada </w:t>
      </w:r>
      <w:r w:rsidR="00251EDD">
        <w:t xml:space="preserve">de </w:t>
      </w:r>
      <w:r w:rsidR="00D21E97">
        <w:t xml:space="preserve">propostas </w:t>
      </w:r>
      <w:r w:rsidR="00251EDD">
        <w:t xml:space="preserve">entre o </w:t>
      </w:r>
      <w:proofErr w:type="spellStart"/>
      <w:r w:rsidR="00251EDD">
        <w:t>Biopark</w:t>
      </w:r>
      <w:proofErr w:type="spellEnd"/>
      <w:r w:rsidR="00251EDD">
        <w:t xml:space="preserve"> Educação e a Embrapa Pesca e Aquicultura para seleção </w:t>
      </w:r>
      <w:r w:rsidR="00D21E97">
        <w:t>de projetos de pesquisa que poderiam ser relevantes para o Paraná ocorrida entre agosto e outubro de 2022 a qual aprovou a execução do programa “Ordenamento Territorial da Piscicultura no Paraná”, que visa realizar um diagnóstico ambiental e socioeconômico da piscicultura no Paraná através de análises espaciais integradas para parametrizar as variáveis ambientais, socioeconômicas e zootécnicas que influem na atividade piscícola, e assim criar uma rede estadual de monitoramento e gestão da atividade aquícola.</w:t>
      </w:r>
    </w:p>
    <w:p w14:paraId="782AEBBE" w14:textId="77777777" w:rsidR="00D06163" w:rsidRDefault="00B50BB1" w:rsidP="00414EE2">
      <w:pPr>
        <w:pStyle w:val="Corpodetexto"/>
      </w:pPr>
      <w:r>
        <w:t xml:space="preserve">1.2 </w:t>
      </w:r>
      <w:r w:rsidR="00D06163">
        <w:t xml:space="preserve">Considerando o Acordo de Cooperação Técnica entre o </w:t>
      </w:r>
      <w:proofErr w:type="spellStart"/>
      <w:r w:rsidR="00D06163">
        <w:t>B</w:t>
      </w:r>
      <w:r w:rsidR="00512FAB">
        <w:t>iopark</w:t>
      </w:r>
      <w:proofErr w:type="spellEnd"/>
      <w:r w:rsidR="00512FAB">
        <w:t xml:space="preserve"> Educação</w:t>
      </w:r>
      <w:r w:rsidR="00A7485E">
        <w:t xml:space="preserve"> </w:t>
      </w:r>
      <w:r w:rsidR="00512FAB">
        <w:t>e a Fundação Araucária (Processo de número Nº 16.355.838-7</w:t>
      </w:r>
      <w:r w:rsidR="008E053E">
        <w:t>). O</w:t>
      </w:r>
      <w:r w:rsidR="00A7485E">
        <w:t xml:space="preserve"> </w:t>
      </w:r>
      <w:proofErr w:type="spellStart"/>
      <w:r w:rsidR="00512FAB">
        <w:t>Biopark</w:t>
      </w:r>
      <w:proofErr w:type="spellEnd"/>
      <w:r w:rsidR="00A7485E">
        <w:t xml:space="preserve"> </w:t>
      </w:r>
      <w:r w:rsidR="004D00A0">
        <w:t xml:space="preserve">Educação </w:t>
      </w:r>
      <w:r w:rsidR="00512FAB">
        <w:t>manifestou o interesse em incorporar esse programa, envolvendo os recursos da Fundação Araucária somente para parte do fomento de bolsa de pós doutorado.</w:t>
      </w:r>
    </w:p>
    <w:p w14:paraId="21A2C319" w14:textId="77777777" w:rsidR="00903115" w:rsidRPr="00845281" w:rsidRDefault="00903115" w:rsidP="00903115">
      <w:pPr>
        <w:pStyle w:val="11"/>
        <w:rPr>
          <w:iCs/>
        </w:rPr>
      </w:pPr>
    </w:p>
    <w:p w14:paraId="7C235F49" w14:textId="77777777" w:rsidR="00903115" w:rsidRPr="00845281" w:rsidRDefault="00903115" w:rsidP="00903115">
      <w:pPr>
        <w:pStyle w:val="Subttulo"/>
        <w:spacing w:before="60" w:after="60" w:line="216" w:lineRule="auto"/>
        <w:jc w:val="both"/>
      </w:pPr>
      <w:r w:rsidRPr="00845281">
        <w:t xml:space="preserve">2. </w:t>
      </w:r>
      <w:r>
        <w:t>OBJETIVOS</w:t>
      </w:r>
    </w:p>
    <w:p w14:paraId="740B5F1D" w14:textId="77777777" w:rsidR="00903115" w:rsidRDefault="00903115" w:rsidP="00414EE2">
      <w:pPr>
        <w:pStyle w:val="Corpodetexto"/>
      </w:pPr>
      <w:r>
        <w:t xml:space="preserve">2.1 </w:t>
      </w:r>
      <w:bookmarkStart w:id="1" w:name="_Hlk127283585"/>
      <w:r>
        <w:t>Subsidiar o planejamento, as tomadas de decisão e a formulação de políticas públicas de ordenamento territorial da atividade aquícola no Paraná;</w:t>
      </w:r>
    </w:p>
    <w:p w14:paraId="734CD571" w14:textId="77777777" w:rsidR="00903115" w:rsidRDefault="00903115" w:rsidP="00414EE2">
      <w:pPr>
        <w:pStyle w:val="Corpodetexto"/>
      </w:pPr>
      <w:r>
        <w:t xml:space="preserve">2.2 Realizar um diagnóstico ambiental e socioeconômico da piscicultura no Paraná realizando análises espaciais integradas, bem como parametrizar as variáveis ambientais, socioeconômicas e zootécnicas que influem na atividade piscícola; </w:t>
      </w:r>
    </w:p>
    <w:p w14:paraId="65A53E45" w14:textId="77777777" w:rsidR="00903115" w:rsidRDefault="00903115" w:rsidP="00414EE2">
      <w:pPr>
        <w:pStyle w:val="Corpodetexto"/>
      </w:pPr>
      <w:r>
        <w:t>2.3 Criar uma rede estadual de monitoramento da atividade aquícola.</w:t>
      </w:r>
    </w:p>
    <w:p w14:paraId="0F52BE67" w14:textId="77777777" w:rsidR="0093670A" w:rsidRPr="00845281" w:rsidRDefault="00903115" w:rsidP="0093670A">
      <w:pPr>
        <w:pStyle w:val="11"/>
        <w:rPr>
          <w:iCs/>
        </w:rPr>
      </w:pPr>
      <w:r>
        <w:rPr>
          <w:iCs/>
        </w:rPr>
        <w:t>2</w:t>
      </w:r>
      <w:r w:rsidR="00F27D62" w:rsidRPr="00591C83">
        <w:rPr>
          <w:iCs/>
        </w:rPr>
        <w:t>.</w:t>
      </w:r>
      <w:r>
        <w:rPr>
          <w:iCs/>
        </w:rPr>
        <w:t>4</w:t>
      </w:r>
      <w:r w:rsidR="0069536C" w:rsidRPr="00591C83">
        <w:rPr>
          <w:iCs/>
        </w:rPr>
        <w:t xml:space="preserve"> Promover e incentivar a prática da pesquisa, desenvolvimento e inovação </w:t>
      </w:r>
      <w:r>
        <w:rPr>
          <w:iCs/>
        </w:rPr>
        <w:t>para pós doutorandos</w:t>
      </w:r>
      <w:r w:rsidR="0093670A" w:rsidRPr="00591C83">
        <w:rPr>
          <w:iCs/>
        </w:rPr>
        <w:t xml:space="preserve"> que apresentem aderência </w:t>
      </w:r>
      <w:r w:rsidR="00C25450">
        <w:rPr>
          <w:iCs/>
        </w:rPr>
        <w:t>a algum dos</w:t>
      </w:r>
      <w:r w:rsidR="0093670A" w:rsidRPr="00591C83">
        <w:rPr>
          <w:iCs/>
        </w:rPr>
        <w:t xml:space="preserve"> Novos Arranjos de Pesquisa e Inovação (</w:t>
      </w:r>
      <w:proofErr w:type="spellStart"/>
      <w:r w:rsidR="0093670A" w:rsidRPr="00591C83">
        <w:rPr>
          <w:iCs/>
        </w:rPr>
        <w:t>NAPIs</w:t>
      </w:r>
      <w:proofErr w:type="spellEnd"/>
      <w:r w:rsidR="0093670A" w:rsidRPr="00591C83">
        <w:rPr>
          <w:iCs/>
        </w:rPr>
        <w:t>) que vêm sendo fomentados pela Fundação Araucária, ou que apontam aderência a algum dos ecossistemas de inovação e áreas prioritárias identificadas pelo Conselho Paranaense</w:t>
      </w:r>
      <w:r w:rsidR="0093670A" w:rsidRPr="00845281">
        <w:rPr>
          <w:iCs/>
        </w:rPr>
        <w:t xml:space="preserve"> de Ciência</w:t>
      </w:r>
      <w:bookmarkEnd w:id="1"/>
      <w:r w:rsidR="0093670A" w:rsidRPr="00845281">
        <w:rPr>
          <w:iCs/>
        </w:rPr>
        <w:t xml:space="preserve">, a saber: </w:t>
      </w:r>
    </w:p>
    <w:p w14:paraId="745F2705" w14:textId="77777777" w:rsidR="0093670A" w:rsidRPr="00845281" w:rsidRDefault="0093670A" w:rsidP="0063436E">
      <w:pPr>
        <w:tabs>
          <w:tab w:val="left" w:pos="0"/>
        </w:tabs>
        <w:spacing w:after="0" w:line="240" w:lineRule="auto"/>
        <w:rPr>
          <w:rFonts w:ascii="Arial Narrow" w:eastAsia="Times New Roman" w:hAnsi="Arial Narrow" w:cs="Arial Narrow"/>
          <w:iCs/>
          <w:color w:val="000000"/>
          <w:spacing w:val="-4"/>
          <w:szCs w:val="20"/>
          <w:lang w:eastAsia="pt-BR"/>
        </w:rPr>
      </w:pPr>
      <w:r w:rsidRPr="00845281">
        <w:rPr>
          <w:rFonts w:ascii="Arial Narrow" w:eastAsia="Times New Roman" w:hAnsi="Arial Narrow" w:cs="Arial Narrow"/>
          <w:iCs/>
          <w:color w:val="000000"/>
          <w:spacing w:val="-4"/>
          <w:szCs w:val="20"/>
          <w:lang w:eastAsia="pt-BR"/>
        </w:rPr>
        <w:t xml:space="preserve">Áreas prioritárias do CCT-Paraná: </w:t>
      </w:r>
    </w:p>
    <w:p w14:paraId="0168CE1A" w14:textId="77777777" w:rsidR="0093670A" w:rsidRPr="00845281" w:rsidRDefault="0093670A" w:rsidP="0063436E">
      <w:pPr>
        <w:tabs>
          <w:tab w:val="left" w:pos="0"/>
        </w:tabs>
        <w:spacing w:after="0" w:line="240" w:lineRule="auto"/>
        <w:rPr>
          <w:rFonts w:ascii="Arial Narrow" w:eastAsia="Times New Roman" w:hAnsi="Arial Narrow" w:cs="Arial Narrow"/>
          <w:iCs/>
          <w:color w:val="000000"/>
          <w:spacing w:val="-4"/>
          <w:szCs w:val="20"/>
          <w:lang w:eastAsia="pt-BR"/>
        </w:rPr>
      </w:pPr>
      <w:r w:rsidRPr="00845281">
        <w:rPr>
          <w:rFonts w:ascii="Arial Narrow" w:eastAsia="Times New Roman" w:hAnsi="Arial Narrow" w:cs="Arial Narrow"/>
          <w:iCs/>
          <w:color w:val="000000"/>
          <w:spacing w:val="-4"/>
          <w:szCs w:val="20"/>
          <w:lang w:eastAsia="pt-BR"/>
        </w:rPr>
        <w:sym w:font="Symbol" w:char="F0B7"/>
      </w:r>
      <w:r w:rsidRPr="00845281">
        <w:rPr>
          <w:rFonts w:ascii="Arial Narrow" w:eastAsia="Times New Roman" w:hAnsi="Arial Narrow" w:cs="Arial Narrow"/>
          <w:iCs/>
          <w:color w:val="000000"/>
          <w:spacing w:val="-4"/>
          <w:szCs w:val="20"/>
          <w:lang w:eastAsia="pt-BR"/>
        </w:rPr>
        <w:t xml:space="preserve"> Agricultura &amp; Agronegócio; </w:t>
      </w:r>
    </w:p>
    <w:p w14:paraId="2CB7627C" w14:textId="77777777" w:rsidR="0093670A" w:rsidRPr="00845281" w:rsidRDefault="0093670A" w:rsidP="0063436E">
      <w:pPr>
        <w:tabs>
          <w:tab w:val="left" w:pos="0"/>
        </w:tabs>
        <w:spacing w:after="0" w:line="240" w:lineRule="auto"/>
        <w:rPr>
          <w:rFonts w:ascii="Arial Narrow" w:eastAsia="Times New Roman" w:hAnsi="Arial Narrow" w:cs="Arial Narrow"/>
          <w:iCs/>
          <w:color w:val="000000"/>
          <w:spacing w:val="-4"/>
          <w:szCs w:val="20"/>
          <w:lang w:eastAsia="pt-BR"/>
        </w:rPr>
      </w:pPr>
      <w:r w:rsidRPr="00845281">
        <w:rPr>
          <w:rFonts w:ascii="Arial Narrow" w:eastAsia="Times New Roman" w:hAnsi="Arial Narrow" w:cs="Arial Narrow"/>
          <w:iCs/>
          <w:color w:val="000000"/>
          <w:spacing w:val="-4"/>
          <w:szCs w:val="20"/>
          <w:lang w:eastAsia="pt-BR"/>
        </w:rPr>
        <w:sym w:font="Symbol" w:char="F0B7"/>
      </w:r>
      <w:r w:rsidRPr="00845281">
        <w:rPr>
          <w:rFonts w:ascii="Arial Narrow" w:eastAsia="Times New Roman" w:hAnsi="Arial Narrow" w:cs="Arial Narrow"/>
          <w:iCs/>
          <w:color w:val="000000"/>
          <w:spacing w:val="-4"/>
          <w:szCs w:val="20"/>
          <w:lang w:eastAsia="pt-BR"/>
        </w:rPr>
        <w:t xml:space="preserve"> Biotecnologia &amp; Saúde; </w:t>
      </w:r>
    </w:p>
    <w:p w14:paraId="1249FAE1" w14:textId="77777777" w:rsidR="0093670A" w:rsidRPr="00845281" w:rsidRDefault="0093670A" w:rsidP="0063436E">
      <w:pPr>
        <w:tabs>
          <w:tab w:val="left" w:pos="0"/>
        </w:tabs>
        <w:spacing w:after="0" w:line="240" w:lineRule="auto"/>
        <w:rPr>
          <w:rFonts w:ascii="Arial Narrow" w:eastAsia="Times New Roman" w:hAnsi="Arial Narrow" w:cs="Arial Narrow"/>
          <w:iCs/>
          <w:color w:val="000000"/>
          <w:spacing w:val="-4"/>
          <w:szCs w:val="20"/>
          <w:lang w:eastAsia="pt-BR"/>
        </w:rPr>
      </w:pPr>
      <w:r w:rsidRPr="00845281">
        <w:rPr>
          <w:rFonts w:ascii="Arial Narrow" w:eastAsia="Times New Roman" w:hAnsi="Arial Narrow" w:cs="Arial Narrow"/>
          <w:iCs/>
          <w:color w:val="000000"/>
          <w:spacing w:val="-4"/>
          <w:szCs w:val="20"/>
          <w:lang w:eastAsia="pt-BR"/>
        </w:rPr>
        <w:t>Área transversa</w:t>
      </w:r>
      <w:r w:rsidR="00512FAB">
        <w:rPr>
          <w:rFonts w:ascii="Arial Narrow" w:eastAsia="Times New Roman" w:hAnsi="Arial Narrow" w:cs="Arial Narrow"/>
          <w:iCs/>
          <w:color w:val="000000"/>
          <w:spacing w:val="-4"/>
          <w:szCs w:val="20"/>
          <w:lang w:eastAsia="pt-BR"/>
        </w:rPr>
        <w:t>l</w:t>
      </w:r>
      <w:r w:rsidRPr="00845281">
        <w:rPr>
          <w:rFonts w:ascii="Arial Narrow" w:eastAsia="Times New Roman" w:hAnsi="Arial Narrow" w:cs="Arial Narrow"/>
          <w:iCs/>
          <w:color w:val="000000"/>
          <w:spacing w:val="-4"/>
          <w:szCs w:val="20"/>
          <w:lang w:eastAsia="pt-BR"/>
        </w:rPr>
        <w:t>:</w:t>
      </w:r>
    </w:p>
    <w:p w14:paraId="3B2A41D3" w14:textId="77777777" w:rsidR="0093670A" w:rsidRPr="00845281" w:rsidRDefault="0093670A" w:rsidP="0063436E">
      <w:pPr>
        <w:tabs>
          <w:tab w:val="left" w:pos="0"/>
        </w:tabs>
        <w:spacing w:after="0" w:line="240" w:lineRule="auto"/>
        <w:rPr>
          <w:rFonts w:ascii="Arial Narrow" w:eastAsia="Times New Roman" w:hAnsi="Arial Narrow" w:cs="Arial Narrow"/>
          <w:iCs/>
          <w:color w:val="000000"/>
          <w:spacing w:val="-4"/>
          <w:szCs w:val="20"/>
          <w:lang w:eastAsia="pt-BR"/>
        </w:rPr>
      </w:pPr>
      <w:r w:rsidRPr="00845281">
        <w:rPr>
          <w:rFonts w:ascii="Arial Narrow" w:eastAsia="Times New Roman" w:hAnsi="Arial Narrow" w:cs="Arial Narrow"/>
          <w:iCs/>
          <w:color w:val="000000"/>
          <w:spacing w:val="-4"/>
          <w:szCs w:val="20"/>
          <w:lang w:eastAsia="pt-BR"/>
        </w:rPr>
        <w:sym w:font="Symbol" w:char="F0B7"/>
      </w:r>
      <w:r w:rsidRPr="00845281">
        <w:rPr>
          <w:rFonts w:ascii="Arial Narrow" w:eastAsia="Times New Roman" w:hAnsi="Arial Narrow" w:cs="Arial Narrow"/>
          <w:iCs/>
          <w:color w:val="000000"/>
          <w:spacing w:val="-4"/>
          <w:szCs w:val="20"/>
          <w:lang w:eastAsia="pt-BR"/>
        </w:rPr>
        <w:t xml:space="preserve"> Desenvolvimento Sustentável</w:t>
      </w:r>
      <w:r w:rsidR="00512FAB">
        <w:rPr>
          <w:rFonts w:ascii="Arial Narrow" w:eastAsia="Times New Roman" w:hAnsi="Arial Narrow" w:cs="Arial Narrow"/>
          <w:iCs/>
          <w:color w:val="000000"/>
          <w:spacing w:val="-4"/>
          <w:szCs w:val="20"/>
          <w:lang w:eastAsia="pt-BR"/>
        </w:rPr>
        <w:t>.</w:t>
      </w:r>
    </w:p>
    <w:p w14:paraId="5F2C00B2" w14:textId="77777777" w:rsidR="0093670A" w:rsidRPr="00845281" w:rsidRDefault="00CF0098" w:rsidP="0093670A">
      <w:pPr>
        <w:spacing w:before="60" w:after="60" w:line="216" w:lineRule="auto"/>
        <w:rPr>
          <w:rFonts w:ascii="Arial Narrow" w:eastAsia="Times New Roman" w:hAnsi="Arial Narrow" w:cs="Arial Narrow"/>
          <w:iCs/>
          <w:color w:val="000000"/>
          <w:spacing w:val="-4"/>
          <w:szCs w:val="20"/>
          <w:lang w:eastAsia="pt-BR"/>
        </w:rPr>
      </w:pPr>
      <w:r>
        <w:rPr>
          <w:rFonts w:ascii="Arial Narrow" w:eastAsia="Times New Roman" w:hAnsi="Arial Narrow" w:cs="Arial Narrow"/>
          <w:iCs/>
          <w:color w:val="000000"/>
          <w:spacing w:val="-4"/>
          <w:szCs w:val="20"/>
          <w:lang w:eastAsia="pt-BR"/>
        </w:rPr>
        <w:t>2.5</w:t>
      </w:r>
      <w:r w:rsidR="0093670A" w:rsidRPr="00845281">
        <w:rPr>
          <w:rFonts w:ascii="Arial Narrow" w:eastAsia="Times New Roman" w:hAnsi="Arial Narrow" w:cs="Arial Narrow"/>
          <w:iCs/>
          <w:color w:val="000000"/>
          <w:spacing w:val="-4"/>
          <w:szCs w:val="20"/>
          <w:lang w:eastAsia="pt-BR"/>
        </w:rPr>
        <w:t xml:space="preserve"> Além das áreas citadas</w:t>
      </w:r>
      <w:r w:rsidR="00180649">
        <w:rPr>
          <w:rFonts w:ascii="Arial Narrow" w:eastAsia="Times New Roman" w:hAnsi="Arial Narrow" w:cs="Arial Narrow"/>
          <w:iCs/>
          <w:color w:val="000000"/>
          <w:spacing w:val="-4"/>
          <w:szCs w:val="20"/>
          <w:lang w:eastAsia="pt-BR"/>
        </w:rPr>
        <w:t>,</w:t>
      </w:r>
      <w:r w:rsidR="00180649" w:rsidRPr="00845281">
        <w:rPr>
          <w:rFonts w:ascii="Arial Narrow" w:eastAsia="Times New Roman" w:hAnsi="Arial Narrow" w:cs="Arial Narrow"/>
          <w:iCs/>
          <w:color w:val="000000"/>
          <w:spacing w:val="-4"/>
          <w:szCs w:val="20"/>
          <w:lang w:eastAsia="pt-BR"/>
        </w:rPr>
        <w:t xml:space="preserve"> será</w:t>
      </w:r>
      <w:r w:rsidR="0093670A" w:rsidRPr="00845281">
        <w:rPr>
          <w:rFonts w:ascii="Arial Narrow" w:eastAsia="Times New Roman" w:hAnsi="Arial Narrow" w:cs="Arial Narrow"/>
          <w:iCs/>
          <w:color w:val="000000"/>
          <w:spacing w:val="-4"/>
          <w:szCs w:val="20"/>
          <w:lang w:eastAsia="pt-BR"/>
        </w:rPr>
        <w:t xml:space="preserve"> valorizada a aderência das propostas aos Objetivos de Desenvolvimento Sustentável (ODS) aspecto que é recomendado na apresentação </w:t>
      </w:r>
      <w:r w:rsidR="000E06B0">
        <w:rPr>
          <w:rFonts w:ascii="Arial Narrow" w:eastAsia="Times New Roman" w:hAnsi="Arial Narrow" w:cs="Arial Narrow"/>
          <w:iCs/>
          <w:color w:val="000000"/>
          <w:spacing w:val="-4"/>
          <w:szCs w:val="20"/>
          <w:lang w:eastAsia="pt-BR"/>
        </w:rPr>
        <w:t>dos projetos a serem submetidos</w:t>
      </w:r>
      <w:r w:rsidR="0093670A" w:rsidRPr="00845281">
        <w:rPr>
          <w:rFonts w:ascii="Arial Narrow" w:eastAsia="Times New Roman" w:hAnsi="Arial Narrow" w:cs="Arial Narrow"/>
          <w:iCs/>
          <w:color w:val="000000"/>
          <w:spacing w:val="-4"/>
          <w:szCs w:val="20"/>
          <w:lang w:eastAsia="pt-BR"/>
        </w:rPr>
        <w:t xml:space="preserve"> (ver www.odsbrasil.gov.br).</w:t>
      </w:r>
    </w:p>
    <w:p w14:paraId="3623A84C" w14:textId="77777777" w:rsidR="00377B11" w:rsidRDefault="00377B11" w:rsidP="00C7028A">
      <w:pPr>
        <w:pStyle w:val="11"/>
        <w:rPr>
          <w:iCs/>
        </w:rPr>
      </w:pPr>
    </w:p>
    <w:p w14:paraId="10FC3A36" w14:textId="77777777" w:rsidR="008E053E" w:rsidRDefault="008E053E" w:rsidP="00C7028A">
      <w:pPr>
        <w:pStyle w:val="11"/>
        <w:rPr>
          <w:iCs/>
        </w:rPr>
      </w:pPr>
    </w:p>
    <w:p w14:paraId="3751F1D9" w14:textId="77777777" w:rsidR="008E053E" w:rsidRPr="00845281" w:rsidRDefault="008E053E" w:rsidP="00C7028A">
      <w:pPr>
        <w:pStyle w:val="11"/>
        <w:rPr>
          <w:iCs/>
        </w:rPr>
      </w:pPr>
    </w:p>
    <w:p w14:paraId="5DB7EF91" w14:textId="77777777" w:rsidR="00377B11" w:rsidRDefault="00A518EC" w:rsidP="00C7028A">
      <w:pPr>
        <w:pStyle w:val="Subttulo"/>
        <w:spacing w:before="60" w:after="60" w:line="216" w:lineRule="auto"/>
        <w:jc w:val="both"/>
      </w:pPr>
      <w:r w:rsidRPr="00845281">
        <w:lastRenderedPageBreak/>
        <w:t>2</w:t>
      </w:r>
      <w:r w:rsidR="00377B11" w:rsidRPr="00845281">
        <w:t>. RECURSOS FINANCEIROS</w:t>
      </w:r>
    </w:p>
    <w:p w14:paraId="746E706E" w14:textId="77777777" w:rsidR="00C11A77" w:rsidRPr="007A4EAE" w:rsidRDefault="00C11A77" w:rsidP="00C11A77">
      <w:pPr>
        <w:pStyle w:val="03texto"/>
      </w:pPr>
      <w:r w:rsidRPr="007A4EAE">
        <w:t xml:space="preserve">2.1 A Chamada Pública dispõe de recursos financeiros da ordem de até </w:t>
      </w:r>
      <w:bookmarkStart w:id="2" w:name="_Hlk127283808"/>
      <w:r w:rsidRPr="007A4EAE">
        <w:t xml:space="preserve">R$ 66.000,00 (sessenta e seis mil reais), sendo R$ 48.500,00 (quarenta e oito mil e quinhentos reais) a </w:t>
      </w:r>
      <w:r w:rsidRPr="007A4EAE">
        <w:rPr>
          <w:szCs w:val="24"/>
        </w:rPr>
        <w:t xml:space="preserve">serem providos pela Fundação Araucária, nos termos da Lei Estadual nº 12.020/98, alterada pela Lei Estadual nº 15.123/06 e R$ 17.500,00 (dezessete mil e quinhentos reais) </w:t>
      </w:r>
      <w:r w:rsidRPr="007A4EAE">
        <w:t xml:space="preserve">do </w:t>
      </w:r>
      <w:proofErr w:type="spellStart"/>
      <w:r w:rsidRPr="007A4EAE">
        <w:t>Biopark</w:t>
      </w:r>
      <w:proofErr w:type="spellEnd"/>
      <w:r w:rsidRPr="007A4EAE">
        <w:t xml:space="preserve"> Educação</w:t>
      </w:r>
      <w:r w:rsidR="009244B0" w:rsidRPr="007A4EAE">
        <w:t>, p</w:t>
      </w:r>
      <w:r w:rsidRPr="007A4EAE">
        <w:t>ara completar o recurso da bolsa de pós</w:t>
      </w:r>
      <w:r w:rsidR="00582045" w:rsidRPr="007A4EAE">
        <w:t>-</w:t>
      </w:r>
      <w:r w:rsidRPr="007A4EAE">
        <w:t xml:space="preserve">doutorado. O </w:t>
      </w:r>
      <w:proofErr w:type="spellStart"/>
      <w:r w:rsidRPr="007A4EAE">
        <w:t>Biopark</w:t>
      </w:r>
      <w:proofErr w:type="spellEnd"/>
      <w:r w:rsidR="0062343D">
        <w:t xml:space="preserve"> </w:t>
      </w:r>
      <w:r w:rsidR="00657905" w:rsidRPr="007A4EAE">
        <w:t>direcionar</w:t>
      </w:r>
      <w:r w:rsidR="008E053E" w:rsidRPr="007A4EAE">
        <w:t>á</w:t>
      </w:r>
      <w:r w:rsidR="0062343D">
        <w:t xml:space="preserve"> </w:t>
      </w:r>
      <w:r w:rsidRPr="007A4EAE">
        <w:t>o montante de R$ 31.000,00 (trinta e um mil reais) para custeio d</w:t>
      </w:r>
      <w:r w:rsidR="008E053E" w:rsidRPr="007A4EAE">
        <w:t>e diárias, passagens nacionais, hospedagem, alimentação e realização de workshops, necessários para</w:t>
      </w:r>
      <w:r w:rsidRPr="007A4EAE">
        <w:t xml:space="preserve"> execução do projeto </w:t>
      </w:r>
      <w:r w:rsidR="00F3677B" w:rsidRPr="007A4EAE">
        <w:t>em parceria com a</w:t>
      </w:r>
      <w:r w:rsidRPr="007A4EAE">
        <w:t xml:space="preserve"> Embrapa Pesca &amp; Aquicultura</w:t>
      </w:r>
      <w:r w:rsidR="008E053E" w:rsidRPr="007A4EAE">
        <w:t xml:space="preserve">. Dessa forma, totalizando </w:t>
      </w:r>
      <w:r w:rsidR="00F3677B" w:rsidRPr="007A4EAE">
        <w:t xml:space="preserve">fomento de </w:t>
      </w:r>
      <w:r w:rsidR="008E053E" w:rsidRPr="007A4EAE">
        <w:t>R$48.500,00 (quarenta e oito mil e quinhentos</w:t>
      </w:r>
      <w:r w:rsidR="0062343D">
        <w:t xml:space="preserve"> </w:t>
      </w:r>
      <w:r w:rsidR="008E053E" w:rsidRPr="007A4EAE">
        <w:t xml:space="preserve">reais) a </w:t>
      </w:r>
      <w:r w:rsidR="008E053E" w:rsidRPr="007A4EAE">
        <w:rPr>
          <w:szCs w:val="24"/>
        </w:rPr>
        <w:t>serem providos</w:t>
      </w:r>
      <w:r w:rsidR="00F3677B" w:rsidRPr="007A4EAE">
        <w:rPr>
          <w:szCs w:val="24"/>
        </w:rPr>
        <w:t xml:space="preserve"> pelo </w:t>
      </w:r>
      <w:proofErr w:type="spellStart"/>
      <w:r w:rsidR="00F3677B" w:rsidRPr="007A4EAE">
        <w:rPr>
          <w:szCs w:val="24"/>
        </w:rPr>
        <w:t>Biopark</w:t>
      </w:r>
      <w:proofErr w:type="spellEnd"/>
      <w:r w:rsidR="00F3677B" w:rsidRPr="007A4EAE">
        <w:rPr>
          <w:szCs w:val="24"/>
        </w:rPr>
        <w:t xml:space="preserve"> Educação</w:t>
      </w:r>
      <w:r w:rsidR="008E053E" w:rsidRPr="007A4EAE">
        <w:t>.</w:t>
      </w:r>
    </w:p>
    <w:p w14:paraId="4BDC153C" w14:textId="77777777" w:rsidR="00377B11" w:rsidRPr="0087351B" w:rsidRDefault="002951C5" w:rsidP="00377B11">
      <w:pPr>
        <w:pStyle w:val="11"/>
      </w:pPr>
      <w:r w:rsidRPr="00845281">
        <w:t>2</w:t>
      </w:r>
      <w:r w:rsidR="00A518EC" w:rsidRPr="00845281">
        <w:t xml:space="preserve">.2 </w:t>
      </w:r>
      <w:r w:rsidR="00C11A77">
        <w:t>Parte dos</w:t>
      </w:r>
      <w:r w:rsidR="00A518EC" w:rsidRPr="00845281">
        <w:t xml:space="preserve"> recursos orçamentários disponíveis para a presente Chamada Pública correrão à conta do orçamento próprio da Fundação Araucária, dotação orçamentária do exercício de 202</w:t>
      </w:r>
      <w:r w:rsidR="00C25450">
        <w:t>3</w:t>
      </w:r>
      <w:r w:rsidR="00A518EC" w:rsidRPr="00845281">
        <w:t>.</w:t>
      </w:r>
    </w:p>
    <w:bookmarkEnd w:id="2"/>
    <w:p w14:paraId="55278094" w14:textId="77777777" w:rsidR="007009FC" w:rsidRDefault="007009FC" w:rsidP="00633BDB">
      <w:pPr>
        <w:pStyle w:val="Subttulo"/>
        <w:rPr>
          <w:sz w:val="24"/>
          <w:szCs w:val="24"/>
        </w:rPr>
      </w:pPr>
    </w:p>
    <w:p w14:paraId="677C892D" w14:textId="77777777" w:rsidR="00124A0E" w:rsidRDefault="00A15B0E" w:rsidP="00633BDB">
      <w:pPr>
        <w:pStyle w:val="Subttulo"/>
        <w:rPr>
          <w:sz w:val="24"/>
          <w:szCs w:val="24"/>
        </w:rPr>
      </w:pPr>
      <w:r w:rsidRPr="00390D94">
        <w:rPr>
          <w:sz w:val="24"/>
          <w:szCs w:val="24"/>
        </w:rPr>
        <w:t>4</w:t>
      </w:r>
      <w:r w:rsidR="00124A0E" w:rsidRPr="00390D94">
        <w:rPr>
          <w:sz w:val="24"/>
          <w:szCs w:val="24"/>
        </w:rPr>
        <w:t>. CRONOGRAMA</w:t>
      </w:r>
    </w:p>
    <w:tbl>
      <w:tblPr>
        <w:tblW w:w="8618" w:type="dxa"/>
        <w:tblCellMar>
          <w:left w:w="57" w:type="dxa"/>
          <w:right w:w="57" w:type="dxa"/>
        </w:tblCellMar>
        <w:tblLook w:val="04A0" w:firstRow="1" w:lastRow="0" w:firstColumn="1" w:lastColumn="0" w:noHBand="0" w:noVBand="1"/>
      </w:tblPr>
      <w:tblGrid>
        <w:gridCol w:w="4395"/>
        <w:gridCol w:w="4223"/>
      </w:tblGrid>
      <w:tr w:rsidR="007009FC" w:rsidRPr="00845281" w14:paraId="73908DE2" w14:textId="77777777" w:rsidTr="008E053E">
        <w:trPr>
          <w:trHeight w:val="276"/>
        </w:trPr>
        <w:tc>
          <w:tcPr>
            <w:tcW w:w="4395" w:type="dxa"/>
            <w:shd w:val="clear" w:color="auto" w:fill="DBE5F1" w:themeFill="accent1" w:themeFillTint="33"/>
            <w:vAlign w:val="center"/>
            <w:hideMark/>
          </w:tcPr>
          <w:p w14:paraId="2FA77444" w14:textId="77777777" w:rsidR="007009FC" w:rsidRPr="00845281" w:rsidRDefault="007009FC" w:rsidP="00FC6EB6">
            <w:pPr>
              <w:spacing w:before="60" w:after="60" w:line="216" w:lineRule="auto"/>
              <w:rPr>
                <w:rFonts w:ascii="Arial Narrow" w:hAnsi="Arial Narrow"/>
                <w:highlight w:val="green"/>
              </w:rPr>
            </w:pPr>
            <w:bookmarkStart w:id="3" w:name="_Hlk125556386"/>
            <w:r w:rsidRPr="00845281">
              <w:rPr>
                <w:rFonts w:ascii="Arial Narrow" w:hAnsi="Arial Narrow"/>
                <w:b/>
              </w:rPr>
              <w:t>Atividades</w:t>
            </w:r>
          </w:p>
        </w:tc>
        <w:tc>
          <w:tcPr>
            <w:tcW w:w="4223" w:type="dxa"/>
            <w:shd w:val="clear" w:color="auto" w:fill="DBE5F1" w:themeFill="accent1" w:themeFillTint="33"/>
            <w:vAlign w:val="center"/>
            <w:hideMark/>
          </w:tcPr>
          <w:p w14:paraId="46242447" w14:textId="77777777" w:rsidR="007009FC" w:rsidRPr="00845281" w:rsidRDefault="007009FC" w:rsidP="00FC6EB6">
            <w:pPr>
              <w:spacing w:before="60" w:after="60" w:line="216" w:lineRule="auto"/>
              <w:rPr>
                <w:rFonts w:ascii="Arial Narrow" w:hAnsi="Arial Narrow"/>
                <w:highlight w:val="green"/>
              </w:rPr>
            </w:pPr>
            <w:r w:rsidRPr="00845281">
              <w:rPr>
                <w:rFonts w:ascii="Arial Narrow" w:hAnsi="Arial Narrow"/>
                <w:b/>
              </w:rPr>
              <w:t>Data</w:t>
            </w:r>
          </w:p>
        </w:tc>
      </w:tr>
      <w:tr w:rsidR="007009FC" w:rsidRPr="000D09E3" w14:paraId="0564F9A1" w14:textId="77777777" w:rsidTr="008E053E">
        <w:trPr>
          <w:trHeight w:val="276"/>
        </w:trPr>
        <w:tc>
          <w:tcPr>
            <w:tcW w:w="4395" w:type="dxa"/>
            <w:shd w:val="clear" w:color="auto" w:fill="auto"/>
            <w:vAlign w:val="center"/>
            <w:hideMark/>
          </w:tcPr>
          <w:p w14:paraId="0BA00BFE"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4.1 Anúncio da Chamada na página da Fundação Araucária</w:t>
            </w:r>
          </w:p>
        </w:tc>
        <w:tc>
          <w:tcPr>
            <w:tcW w:w="4223" w:type="dxa"/>
            <w:shd w:val="clear" w:color="auto" w:fill="auto"/>
            <w:vAlign w:val="center"/>
            <w:hideMark/>
          </w:tcPr>
          <w:p w14:paraId="15F8D08A" w14:textId="77777777" w:rsidR="00214BFB" w:rsidRPr="000D09E3" w:rsidRDefault="00DB5E08">
            <w:pPr>
              <w:spacing w:before="60" w:after="60" w:line="216" w:lineRule="auto"/>
              <w:rPr>
                <w:rFonts w:ascii="Arial Narrow" w:hAnsi="Arial Narrow"/>
                <w:sz w:val="21"/>
                <w:szCs w:val="21"/>
              </w:rPr>
            </w:pPr>
            <w:r>
              <w:rPr>
                <w:rFonts w:ascii="Arial Narrow" w:hAnsi="Arial Narrow"/>
                <w:sz w:val="21"/>
                <w:szCs w:val="21"/>
              </w:rPr>
              <w:t>Dia 03 de março</w:t>
            </w:r>
            <w:r w:rsidR="00637ADF" w:rsidRPr="000D09E3">
              <w:rPr>
                <w:rFonts w:ascii="Arial Narrow" w:hAnsi="Arial Narrow"/>
                <w:sz w:val="21"/>
                <w:szCs w:val="21"/>
              </w:rPr>
              <w:t xml:space="preserve"> de 2023;</w:t>
            </w:r>
          </w:p>
        </w:tc>
      </w:tr>
      <w:tr w:rsidR="007009FC" w:rsidRPr="000D09E3" w14:paraId="22615958" w14:textId="77777777" w:rsidTr="008E053E">
        <w:trPr>
          <w:trHeight w:val="57"/>
        </w:trPr>
        <w:tc>
          <w:tcPr>
            <w:tcW w:w="4395" w:type="dxa"/>
            <w:shd w:val="clear" w:color="auto" w:fill="DBE5F1" w:themeFill="accent1" w:themeFillTint="33"/>
            <w:vAlign w:val="center"/>
            <w:hideMark/>
          </w:tcPr>
          <w:p w14:paraId="0DC95182"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4.2 Submissão eletrônica via plataforma (</w:t>
            </w:r>
            <w:proofErr w:type="spellStart"/>
            <w:r w:rsidRPr="000D09E3">
              <w:rPr>
                <w:rFonts w:ascii="Arial Narrow" w:hAnsi="Arial Narrow"/>
                <w:sz w:val="21"/>
                <w:szCs w:val="21"/>
              </w:rPr>
              <w:t>Sparkx</w:t>
            </w:r>
            <w:proofErr w:type="spellEnd"/>
            <w:r w:rsidRPr="000D09E3">
              <w:rPr>
                <w:rFonts w:ascii="Arial Narrow" w:hAnsi="Arial Narrow"/>
                <w:sz w:val="21"/>
                <w:szCs w:val="21"/>
              </w:rPr>
              <w:t>)</w:t>
            </w:r>
          </w:p>
        </w:tc>
        <w:tc>
          <w:tcPr>
            <w:tcW w:w="4223" w:type="dxa"/>
            <w:shd w:val="clear" w:color="auto" w:fill="DBE5F1" w:themeFill="accent1" w:themeFillTint="33"/>
            <w:vAlign w:val="center"/>
            <w:hideMark/>
          </w:tcPr>
          <w:p w14:paraId="7F48AEA8" w14:textId="77777777" w:rsidR="00214BFB" w:rsidRPr="000D09E3" w:rsidRDefault="00DB5E08">
            <w:pPr>
              <w:spacing w:before="60" w:after="60" w:line="216" w:lineRule="auto"/>
              <w:rPr>
                <w:rFonts w:ascii="Arial Narrow" w:hAnsi="Arial Narrow"/>
                <w:sz w:val="21"/>
                <w:szCs w:val="21"/>
              </w:rPr>
            </w:pPr>
            <w:r>
              <w:rPr>
                <w:rFonts w:ascii="Arial Narrow" w:hAnsi="Arial Narrow"/>
                <w:sz w:val="21"/>
                <w:szCs w:val="21"/>
              </w:rPr>
              <w:t>Até às 23h59 do dia 30</w:t>
            </w:r>
            <w:r w:rsidR="00637ADF" w:rsidRPr="000D09E3">
              <w:rPr>
                <w:rFonts w:ascii="Arial Narrow" w:hAnsi="Arial Narrow"/>
                <w:sz w:val="21"/>
                <w:szCs w:val="21"/>
              </w:rPr>
              <w:t>/03/2023;</w:t>
            </w:r>
          </w:p>
        </w:tc>
      </w:tr>
      <w:tr w:rsidR="007009FC" w:rsidRPr="000D09E3" w14:paraId="6CFC1AE5" w14:textId="77777777" w:rsidTr="008E053E">
        <w:trPr>
          <w:trHeight w:val="460"/>
        </w:trPr>
        <w:tc>
          <w:tcPr>
            <w:tcW w:w="4395" w:type="dxa"/>
            <w:shd w:val="clear" w:color="auto" w:fill="auto"/>
            <w:vAlign w:val="center"/>
          </w:tcPr>
          <w:p w14:paraId="0BAD579E"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 xml:space="preserve">4.3 Conferência dos documentos – (via sistema </w:t>
            </w:r>
            <w:proofErr w:type="spellStart"/>
            <w:r w:rsidRPr="000D09E3">
              <w:rPr>
                <w:rFonts w:ascii="Arial Narrow" w:hAnsi="Arial Narrow"/>
                <w:sz w:val="21"/>
                <w:szCs w:val="21"/>
              </w:rPr>
              <w:t>Sparkx</w:t>
            </w:r>
            <w:proofErr w:type="spellEnd"/>
            <w:r w:rsidRPr="000D09E3">
              <w:rPr>
                <w:rFonts w:ascii="Arial Narrow" w:hAnsi="Arial Narrow"/>
                <w:sz w:val="21"/>
                <w:szCs w:val="21"/>
              </w:rPr>
              <w:t>)</w:t>
            </w:r>
          </w:p>
        </w:tc>
        <w:tc>
          <w:tcPr>
            <w:tcW w:w="4223" w:type="dxa"/>
            <w:shd w:val="clear" w:color="auto" w:fill="auto"/>
            <w:vAlign w:val="center"/>
          </w:tcPr>
          <w:p w14:paraId="1407094A" w14:textId="77777777" w:rsidR="007009FC" w:rsidRPr="000D09E3" w:rsidRDefault="00637ADF" w:rsidP="00861E04">
            <w:pPr>
              <w:spacing w:before="60" w:after="60" w:line="216" w:lineRule="auto"/>
              <w:rPr>
                <w:rFonts w:ascii="Arial Narrow" w:hAnsi="Arial Narrow"/>
                <w:sz w:val="21"/>
                <w:szCs w:val="21"/>
              </w:rPr>
            </w:pPr>
            <w:r w:rsidRPr="000D09E3">
              <w:rPr>
                <w:rFonts w:ascii="Arial Narrow" w:hAnsi="Arial Narrow"/>
                <w:sz w:val="21"/>
                <w:szCs w:val="21"/>
              </w:rPr>
              <w:t xml:space="preserve">Dia </w:t>
            </w:r>
            <w:r w:rsidR="00DB5E08">
              <w:rPr>
                <w:rFonts w:ascii="Arial Narrow" w:hAnsi="Arial Narrow"/>
                <w:sz w:val="21"/>
                <w:szCs w:val="21"/>
              </w:rPr>
              <w:t>31</w:t>
            </w:r>
            <w:r w:rsidRPr="000D09E3">
              <w:rPr>
                <w:rFonts w:ascii="Arial Narrow" w:hAnsi="Arial Narrow"/>
                <w:sz w:val="21"/>
                <w:szCs w:val="21"/>
              </w:rPr>
              <w:t xml:space="preserve"> de março</w:t>
            </w:r>
            <w:r w:rsidR="00DB5E08">
              <w:rPr>
                <w:rFonts w:ascii="Arial Narrow" w:hAnsi="Arial Narrow"/>
                <w:sz w:val="21"/>
                <w:szCs w:val="21"/>
              </w:rPr>
              <w:t xml:space="preserve"> </w:t>
            </w:r>
            <w:r w:rsidRPr="000D09E3">
              <w:rPr>
                <w:rFonts w:ascii="Arial Narrow" w:hAnsi="Arial Narrow"/>
                <w:sz w:val="21"/>
                <w:szCs w:val="21"/>
              </w:rPr>
              <w:t>de 2023;</w:t>
            </w:r>
          </w:p>
        </w:tc>
      </w:tr>
      <w:tr w:rsidR="007009FC" w:rsidRPr="000D09E3" w14:paraId="57D5A79F" w14:textId="77777777" w:rsidTr="008E053E">
        <w:trPr>
          <w:trHeight w:val="80"/>
        </w:trPr>
        <w:tc>
          <w:tcPr>
            <w:tcW w:w="4395" w:type="dxa"/>
            <w:shd w:val="clear" w:color="auto" w:fill="DBE5F1" w:themeFill="accent1" w:themeFillTint="33"/>
            <w:vAlign w:val="center"/>
            <w:hideMark/>
          </w:tcPr>
          <w:p w14:paraId="1EA0BA2E"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4.4 Divulgação das submissões inelegíveis</w:t>
            </w:r>
          </w:p>
        </w:tc>
        <w:tc>
          <w:tcPr>
            <w:tcW w:w="4223" w:type="dxa"/>
            <w:shd w:val="clear" w:color="auto" w:fill="DBE5F1" w:themeFill="accent1" w:themeFillTint="33"/>
            <w:vAlign w:val="center"/>
            <w:hideMark/>
          </w:tcPr>
          <w:p w14:paraId="17133B46" w14:textId="77777777" w:rsidR="007009FC" w:rsidRPr="000D09E3" w:rsidRDefault="00637ADF" w:rsidP="003B4EF1">
            <w:pPr>
              <w:spacing w:before="60" w:after="60" w:line="216" w:lineRule="auto"/>
              <w:rPr>
                <w:rFonts w:ascii="Arial Narrow" w:hAnsi="Arial Narrow"/>
                <w:sz w:val="21"/>
                <w:szCs w:val="21"/>
              </w:rPr>
            </w:pPr>
            <w:r w:rsidRPr="000D09E3">
              <w:rPr>
                <w:rFonts w:ascii="Arial Narrow" w:hAnsi="Arial Narrow"/>
                <w:sz w:val="21"/>
                <w:szCs w:val="21"/>
              </w:rPr>
              <w:t xml:space="preserve">A partir de </w:t>
            </w:r>
            <w:r w:rsidR="00DB5E08">
              <w:rPr>
                <w:rFonts w:ascii="Arial Narrow" w:hAnsi="Arial Narrow"/>
                <w:sz w:val="21"/>
                <w:szCs w:val="21"/>
              </w:rPr>
              <w:t xml:space="preserve">03 de abril </w:t>
            </w:r>
            <w:r w:rsidRPr="000D09E3">
              <w:rPr>
                <w:rFonts w:ascii="Arial Narrow" w:hAnsi="Arial Narrow"/>
                <w:sz w:val="21"/>
                <w:szCs w:val="21"/>
              </w:rPr>
              <w:t>de 2023;</w:t>
            </w:r>
          </w:p>
        </w:tc>
      </w:tr>
      <w:tr w:rsidR="007009FC" w:rsidRPr="000D09E3" w14:paraId="7232E003" w14:textId="77777777" w:rsidTr="008E053E">
        <w:trPr>
          <w:trHeight w:val="20"/>
        </w:trPr>
        <w:tc>
          <w:tcPr>
            <w:tcW w:w="4395" w:type="dxa"/>
            <w:shd w:val="clear" w:color="auto" w:fill="auto"/>
            <w:vAlign w:val="center"/>
            <w:hideMark/>
          </w:tcPr>
          <w:p w14:paraId="3A8C6BA2"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4.5 Prazo para recurso referente às propostas inelegíveis</w:t>
            </w:r>
          </w:p>
        </w:tc>
        <w:tc>
          <w:tcPr>
            <w:tcW w:w="4223" w:type="dxa"/>
            <w:shd w:val="clear" w:color="auto" w:fill="auto"/>
            <w:vAlign w:val="center"/>
            <w:hideMark/>
          </w:tcPr>
          <w:p w14:paraId="3809FCC5"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Até 2 (dois) dias úteis após a divulgação de elegibilidade;</w:t>
            </w:r>
          </w:p>
        </w:tc>
      </w:tr>
      <w:tr w:rsidR="007009FC" w:rsidRPr="000D09E3" w14:paraId="4A83358D" w14:textId="77777777" w:rsidTr="008E053E">
        <w:trPr>
          <w:trHeight w:val="20"/>
        </w:trPr>
        <w:tc>
          <w:tcPr>
            <w:tcW w:w="4395" w:type="dxa"/>
            <w:shd w:val="clear" w:color="auto" w:fill="DBE5F1" w:themeFill="accent1" w:themeFillTint="33"/>
            <w:vAlign w:val="center"/>
            <w:hideMark/>
          </w:tcPr>
          <w:p w14:paraId="24C8DA1D"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4.6 Divulgação final das propostas elegíveis</w:t>
            </w:r>
          </w:p>
        </w:tc>
        <w:tc>
          <w:tcPr>
            <w:tcW w:w="4223" w:type="dxa"/>
            <w:shd w:val="clear" w:color="auto" w:fill="DBE5F1" w:themeFill="accent1" w:themeFillTint="33"/>
            <w:vAlign w:val="center"/>
            <w:hideMark/>
          </w:tcPr>
          <w:p w14:paraId="48644A4D" w14:textId="77777777" w:rsidR="007009FC" w:rsidRPr="000D09E3" w:rsidRDefault="00637ADF" w:rsidP="003B4EF1">
            <w:pPr>
              <w:spacing w:before="60" w:after="60" w:line="216" w:lineRule="auto"/>
              <w:rPr>
                <w:rFonts w:ascii="Arial Narrow" w:hAnsi="Arial Narrow"/>
                <w:sz w:val="21"/>
                <w:szCs w:val="21"/>
              </w:rPr>
            </w:pPr>
            <w:r w:rsidRPr="000D09E3">
              <w:rPr>
                <w:rFonts w:ascii="Arial Narrow" w:hAnsi="Arial Narrow"/>
                <w:sz w:val="21"/>
                <w:szCs w:val="21"/>
              </w:rPr>
              <w:t xml:space="preserve">A partir de </w:t>
            </w:r>
            <w:r w:rsidR="00DB5E08">
              <w:rPr>
                <w:rFonts w:ascii="Arial Narrow" w:hAnsi="Arial Narrow"/>
                <w:sz w:val="21"/>
                <w:szCs w:val="21"/>
              </w:rPr>
              <w:t>06</w:t>
            </w:r>
            <w:r w:rsidRPr="000D09E3">
              <w:rPr>
                <w:rFonts w:ascii="Arial Narrow" w:hAnsi="Arial Narrow"/>
                <w:sz w:val="21"/>
                <w:szCs w:val="21"/>
              </w:rPr>
              <w:t xml:space="preserve"> de </w:t>
            </w:r>
            <w:r w:rsidR="00180649" w:rsidRPr="007A4EAE">
              <w:rPr>
                <w:rFonts w:ascii="Arial Narrow" w:hAnsi="Arial Narrow"/>
                <w:sz w:val="21"/>
                <w:szCs w:val="21"/>
              </w:rPr>
              <w:t xml:space="preserve">abril </w:t>
            </w:r>
            <w:r w:rsidRPr="000D09E3">
              <w:rPr>
                <w:rFonts w:ascii="Arial Narrow" w:hAnsi="Arial Narrow"/>
                <w:sz w:val="21"/>
                <w:szCs w:val="21"/>
              </w:rPr>
              <w:t>de 2023;</w:t>
            </w:r>
          </w:p>
        </w:tc>
      </w:tr>
      <w:tr w:rsidR="007009FC" w:rsidRPr="000D09E3" w14:paraId="58081CA9" w14:textId="77777777" w:rsidTr="008E053E">
        <w:trPr>
          <w:trHeight w:val="20"/>
        </w:trPr>
        <w:tc>
          <w:tcPr>
            <w:tcW w:w="4395" w:type="dxa"/>
            <w:shd w:val="clear" w:color="auto" w:fill="auto"/>
            <w:vAlign w:val="center"/>
          </w:tcPr>
          <w:p w14:paraId="26AA4A4D"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4.7 Análise e julgamento das propostas</w:t>
            </w:r>
          </w:p>
        </w:tc>
        <w:tc>
          <w:tcPr>
            <w:tcW w:w="4223" w:type="dxa"/>
            <w:shd w:val="clear" w:color="auto" w:fill="auto"/>
            <w:vAlign w:val="center"/>
          </w:tcPr>
          <w:p w14:paraId="6DF12AE9" w14:textId="77777777" w:rsidR="007009FC" w:rsidRPr="000D09E3" w:rsidRDefault="00DB5E08" w:rsidP="003B4EF1">
            <w:pPr>
              <w:spacing w:before="60" w:after="60" w:line="216" w:lineRule="auto"/>
              <w:rPr>
                <w:rFonts w:ascii="Arial Narrow" w:hAnsi="Arial Narrow"/>
                <w:sz w:val="21"/>
                <w:szCs w:val="21"/>
              </w:rPr>
            </w:pPr>
            <w:r>
              <w:rPr>
                <w:rFonts w:ascii="Arial Narrow" w:hAnsi="Arial Narrow"/>
                <w:sz w:val="21"/>
                <w:szCs w:val="21"/>
              </w:rPr>
              <w:t>A partir 10</w:t>
            </w:r>
            <w:r w:rsidR="00180649" w:rsidRPr="007A4EAE">
              <w:rPr>
                <w:rFonts w:ascii="Arial Narrow" w:hAnsi="Arial Narrow"/>
                <w:sz w:val="21"/>
                <w:szCs w:val="21"/>
              </w:rPr>
              <w:t xml:space="preserve"> </w:t>
            </w:r>
            <w:r w:rsidR="00637ADF" w:rsidRPr="000D09E3">
              <w:rPr>
                <w:rFonts w:ascii="Arial Narrow" w:hAnsi="Arial Narrow"/>
                <w:sz w:val="21"/>
                <w:szCs w:val="21"/>
              </w:rPr>
              <w:t xml:space="preserve">de </w:t>
            </w:r>
            <w:r w:rsidR="00180649" w:rsidRPr="007A4EAE">
              <w:rPr>
                <w:rFonts w:ascii="Arial Narrow" w:hAnsi="Arial Narrow"/>
                <w:sz w:val="21"/>
                <w:szCs w:val="21"/>
              </w:rPr>
              <w:t>abril</w:t>
            </w:r>
            <w:r w:rsidR="00637ADF" w:rsidRPr="000D09E3">
              <w:rPr>
                <w:rFonts w:ascii="Arial Narrow" w:hAnsi="Arial Narrow"/>
                <w:sz w:val="21"/>
                <w:szCs w:val="21"/>
              </w:rPr>
              <w:t xml:space="preserve"> de 2023;</w:t>
            </w:r>
          </w:p>
        </w:tc>
      </w:tr>
      <w:tr w:rsidR="007009FC" w:rsidRPr="000D09E3" w14:paraId="3A1D61EF" w14:textId="77777777" w:rsidTr="008E053E">
        <w:trPr>
          <w:trHeight w:val="20"/>
        </w:trPr>
        <w:tc>
          <w:tcPr>
            <w:tcW w:w="4395" w:type="dxa"/>
            <w:shd w:val="clear" w:color="auto" w:fill="DBE5F1" w:themeFill="accent1" w:themeFillTint="33"/>
            <w:vAlign w:val="center"/>
          </w:tcPr>
          <w:p w14:paraId="4A406E83"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4.8</w:t>
            </w:r>
            <w:r w:rsidR="00DB5E08">
              <w:rPr>
                <w:rFonts w:ascii="Arial Narrow" w:hAnsi="Arial Narrow"/>
                <w:sz w:val="21"/>
                <w:szCs w:val="21"/>
              </w:rPr>
              <w:t xml:space="preserve"> </w:t>
            </w:r>
            <w:r w:rsidRPr="000D09E3">
              <w:rPr>
                <w:rFonts w:ascii="Arial Narrow" w:hAnsi="Arial Narrow"/>
                <w:sz w:val="21"/>
                <w:szCs w:val="21"/>
              </w:rPr>
              <w:t>Divulgação dos resultados da pré-seleção de mérito e relevância</w:t>
            </w:r>
          </w:p>
        </w:tc>
        <w:tc>
          <w:tcPr>
            <w:tcW w:w="4223" w:type="dxa"/>
            <w:shd w:val="clear" w:color="auto" w:fill="DBE5F1" w:themeFill="accent1" w:themeFillTint="33"/>
            <w:vAlign w:val="center"/>
          </w:tcPr>
          <w:p w14:paraId="24DC7FBE" w14:textId="77777777" w:rsidR="007009FC" w:rsidRPr="000D09E3" w:rsidRDefault="00637ADF" w:rsidP="003B4EF1">
            <w:pPr>
              <w:spacing w:before="60" w:after="60" w:line="216" w:lineRule="auto"/>
              <w:rPr>
                <w:rFonts w:ascii="Arial Narrow" w:hAnsi="Arial Narrow"/>
                <w:sz w:val="21"/>
                <w:szCs w:val="21"/>
              </w:rPr>
            </w:pPr>
            <w:r w:rsidRPr="000D09E3">
              <w:rPr>
                <w:rFonts w:ascii="Arial Narrow" w:hAnsi="Arial Narrow"/>
                <w:sz w:val="21"/>
                <w:szCs w:val="21"/>
              </w:rPr>
              <w:t>A partir de</w:t>
            </w:r>
            <w:r w:rsidR="00DB5E08">
              <w:rPr>
                <w:rFonts w:ascii="Arial Narrow" w:hAnsi="Arial Narrow"/>
                <w:sz w:val="21"/>
                <w:szCs w:val="21"/>
              </w:rPr>
              <w:t xml:space="preserve"> 24</w:t>
            </w:r>
            <w:r w:rsidRPr="000D09E3">
              <w:rPr>
                <w:rFonts w:ascii="Arial Narrow" w:hAnsi="Arial Narrow"/>
                <w:sz w:val="21"/>
                <w:szCs w:val="21"/>
              </w:rPr>
              <w:t xml:space="preserve"> de </w:t>
            </w:r>
            <w:r w:rsidR="00180649" w:rsidRPr="007A4EAE">
              <w:rPr>
                <w:rFonts w:ascii="Arial Narrow" w:hAnsi="Arial Narrow"/>
                <w:sz w:val="21"/>
                <w:szCs w:val="21"/>
              </w:rPr>
              <w:t>abril</w:t>
            </w:r>
            <w:r w:rsidRPr="000D09E3">
              <w:rPr>
                <w:rFonts w:ascii="Arial Narrow" w:hAnsi="Arial Narrow"/>
                <w:sz w:val="21"/>
                <w:szCs w:val="21"/>
              </w:rPr>
              <w:t xml:space="preserve"> de 2023;</w:t>
            </w:r>
          </w:p>
        </w:tc>
      </w:tr>
      <w:tr w:rsidR="007009FC" w:rsidRPr="000D09E3" w14:paraId="10B0DAFC" w14:textId="77777777" w:rsidTr="008E053E">
        <w:trPr>
          <w:trHeight w:val="505"/>
        </w:trPr>
        <w:tc>
          <w:tcPr>
            <w:tcW w:w="4395" w:type="dxa"/>
            <w:shd w:val="clear" w:color="auto" w:fill="FFFFFF" w:themeFill="background1"/>
            <w:vAlign w:val="center"/>
            <w:hideMark/>
          </w:tcPr>
          <w:p w14:paraId="1442D35C"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4.9 Prazo de questionamento via sistema plataforma (</w:t>
            </w:r>
            <w:proofErr w:type="spellStart"/>
            <w:r w:rsidRPr="000D09E3">
              <w:rPr>
                <w:rFonts w:ascii="Arial Narrow" w:hAnsi="Arial Narrow"/>
                <w:sz w:val="21"/>
                <w:szCs w:val="21"/>
              </w:rPr>
              <w:t>Sparkx</w:t>
            </w:r>
            <w:proofErr w:type="spellEnd"/>
            <w:r w:rsidRPr="000D09E3">
              <w:rPr>
                <w:rFonts w:ascii="Arial Narrow" w:hAnsi="Arial Narrow"/>
                <w:sz w:val="21"/>
                <w:szCs w:val="21"/>
              </w:rPr>
              <w:t>) dos resultados de mérito e relevância</w:t>
            </w:r>
          </w:p>
        </w:tc>
        <w:tc>
          <w:tcPr>
            <w:tcW w:w="4223" w:type="dxa"/>
            <w:shd w:val="clear" w:color="auto" w:fill="FFFFFF" w:themeFill="background1"/>
            <w:vAlign w:val="center"/>
            <w:hideMark/>
          </w:tcPr>
          <w:p w14:paraId="62B3397A"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Até 2 dias úteis após o resultado;</w:t>
            </w:r>
          </w:p>
        </w:tc>
      </w:tr>
      <w:tr w:rsidR="007009FC" w:rsidRPr="000D09E3" w14:paraId="3CB871BE" w14:textId="77777777" w:rsidTr="008E053E">
        <w:trPr>
          <w:trHeight w:val="20"/>
        </w:trPr>
        <w:tc>
          <w:tcPr>
            <w:tcW w:w="4395" w:type="dxa"/>
            <w:shd w:val="clear" w:color="auto" w:fill="DBE5F1" w:themeFill="accent1" w:themeFillTint="33"/>
            <w:vAlign w:val="center"/>
            <w:hideMark/>
          </w:tcPr>
          <w:p w14:paraId="6BCDAAF8" w14:textId="77777777" w:rsidR="007009FC" w:rsidRPr="000D09E3" w:rsidRDefault="00637ADF" w:rsidP="00FC6EB6">
            <w:pPr>
              <w:spacing w:before="60" w:after="60" w:line="216" w:lineRule="auto"/>
              <w:rPr>
                <w:rFonts w:ascii="Arial Narrow" w:hAnsi="Arial Narrow"/>
                <w:sz w:val="21"/>
                <w:szCs w:val="21"/>
              </w:rPr>
            </w:pPr>
            <w:r w:rsidRPr="000D09E3">
              <w:t>4</w:t>
            </w:r>
            <w:r w:rsidRPr="000D09E3">
              <w:rPr>
                <w:rFonts w:ascii="Arial Narrow" w:hAnsi="Arial Narrow"/>
                <w:sz w:val="21"/>
                <w:szCs w:val="21"/>
              </w:rPr>
              <w:t>.10 Divulgação do resultado final pós-recursos</w:t>
            </w:r>
          </w:p>
        </w:tc>
        <w:tc>
          <w:tcPr>
            <w:tcW w:w="4223" w:type="dxa"/>
            <w:shd w:val="clear" w:color="auto" w:fill="DBE5F1" w:themeFill="accent1" w:themeFillTint="33"/>
            <w:vAlign w:val="center"/>
            <w:hideMark/>
          </w:tcPr>
          <w:p w14:paraId="4C24D97D" w14:textId="77777777" w:rsidR="007009FC" w:rsidRPr="000D09E3" w:rsidRDefault="00637ADF" w:rsidP="003B4EF1">
            <w:pPr>
              <w:spacing w:before="60" w:after="60" w:line="216" w:lineRule="auto"/>
              <w:rPr>
                <w:rFonts w:ascii="Arial Narrow" w:hAnsi="Arial Narrow"/>
                <w:sz w:val="21"/>
                <w:szCs w:val="21"/>
              </w:rPr>
            </w:pPr>
            <w:r w:rsidRPr="000D09E3">
              <w:rPr>
                <w:rFonts w:ascii="Arial Narrow" w:hAnsi="Arial Narrow"/>
                <w:sz w:val="21"/>
                <w:szCs w:val="21"/>
              </w:rPr>
              <w:t xml:space="preserve">A partir de </w:t>
            </w:r>
            <w:r w:rsidR="00DB5E08">
              <w:rPr>
                <w:rFonts w:ascii="Arial Narrow" w:hAnsi="Arial Narrow"/>
                <w:sz w:val="21"/>
                <w:szCs w:val="21"/>
              </w:rPr>
              <w:t>30</w:t>
            </w:r>
            <w:r w:rsidRPr="000D09E3">
              <w:rPr>
                <w:rFonts w:ascii="Arial Narrow" w:hAnsi="Arial Narrow"/>
                <w:sz w:val="21"/>
                <w:szCs w:val="21"/>
              </w:rPr>
              <w:t xml:space="preserve"> de </w:t>
            </w:r>
            <w:r w:rsidR="00180649" w:rsidRPr="007A4EAE">
              <w:rPr>
                <w:rFonts w:ascii="Arial Narrow" w:hAnsi="Arial Narrow"/>
                <w:sz w:val="21"/>
                <w:szCs w:val="21"/>
              </w:rPr>
              <w:t>abril</w:t>
            </w:r>
            <w:r w:rsidRPr="000D09E3">
              <w:rPr>
                <w:rFonts w:ascii="Arial Narrow" w:hAnsi="Arial Narrow"/>
                <w:sz w:val="21"/>
                <w:szCs w:val="21"/>
              </w:rPr>
              <w:t xml:space="preserve"> de 2023;</w:t>
            </w:r>
          </w:p>
        </w:tc>
      </w:tr>
      <w:tr w:rsidR="007009FC" w:rsidRPr="000D09E3" w14:paraId="7558A320" w14:textId="77777777" w:rsidTr="008E053E">
        <w:trPr>
          <w:trHeight w:val="20"/>
        </w:trPr>
        <w:tc>
          <w:tcPr>
            <w:tcW w:w="4395" w:type="dxa"/>
            <w:shd w:val="clear" w:color="auto" w:fill="FFFFFF" w:themeFill="background1"/>
            <w:vAlign w:val="center"/>
            <w:hideMark/>
          </w:tcPr>
          <w:p w14:paraId="0AF05DFE" w14:textId="77777777" w:rsidR="007009FC" w:rsidRPr="000D09E3" w:rsidRDefault="00637ADF" w:rsidP="00FC6EB6">
            <w:pPr>
              <w:spacing w:before="60" w:after="60" w:line="216" w:lineRule="auto"/>
              <w:rPr>
                <w:rFonts w:ascii="Arial Narrow" w:hAnsi="Arial Narrow"/>
                <w:sz w:val="21"/>
                <w:szCs w:val="21"/>
              </w:rPr>
            </w:pPr>
            <w:r w:rsidRPr="000D09E3">
              <w:rPr>
                <w:rFonts w:ascii="Arial Narrow" w:hAnsi="Arial Narrow"/>
                <w:sz w:val="21"/>
                <w:szCs w:val="21"/>
              </w:rPr>
              <w:t>4.11 Contratação da Bolsa</w:t>
            </w:r>
          </w:p>
        </w:tc>
        <w:tc>
          <w:tcPr>
            <w:tcW w:w="4223" w:type="dxa"/>
            <w:shd w:val="clear" w:color="auto" w:fill="FFFFFF" w:themeFill="background1"/>
            <w:vAlign w:val="center"/>
            <w:hideMark/>
          </w:tcPr>
          <w:p w14:paraId="42529631" w14:textId="77777777" w:rsidR="007009FC" w:rsidRPr="000D09E3" w:rsidRDefault="00637ADF" w:rsidP="00482A32">
            <w:pPr>
              <w:spacing w:before="60" w:after="60" w:line="216" w:lineRule="auto"/>
              <w:rPr>
                <w:rFonts w:ascii="Arial Narrow" w:hAnsi="Arial Narrow"/>
                <w:sz w:val="21"/>
                <w:szCs w:val="21"/>
              </w:rPr>
            </w:pPr>
            <w:r w:rsidRPr="000D09E3">
              <w:rPr>
                <w:rFonts w:ascii="Arial Narrow" w:hAnsi="Arial Narrow"/>
                <w:sz w:val="21"/>
                <w:szCs w:val="21"/>
              </w:rPr>
              <w:t>Após a publicação do convênio;</w:t>
            </w:r>
          </w:p>
        </w:tc>
      </w:tr>
      <w:tr w:rsidR="007009FC" w:rsidRPr="003A77B6" w14:paraId="378757D0" w14:textId="77777777" w:rsidTr="008E053E">
        <w:trPr>
          <w:trHeight w:val="20"/>
        </w:trPr>
        <w:tc>
          <w:tcPr>
            <w:tcW w:w="4395" w:type="dxa"/>
            <w:shd w:val="clear" w:color="auto" w:fill="DBE5F1" w:themeFill="accent1" w:themeFillTint="33"/>
            <w:vAlign w:val="center"/>
            <w:hideMark/>
          </w:tcPr>
          <w:p w14:paraId="6476EDD8" w14:textId="77777777" w:rsidR="007009FC" w:rsidRPr="000D09E3" w:rsidRDefault="00637ADF" w:rsidP="00FC6EB6">
            <w:pPr>
              <w:spacing w:before="60" w:after="60" w:line="216" w:lineRule="auto"/>
              <w:rPr>
                <w:rFonts w:ascii="Arial Narrow" w:hAnsi="Arial Narrow"/>
                <w:sz w:val="21"/>
                <w:szCs w:val="21"/>
              </w:rPr>
            </w:pPr>
            <w:r w:rsidRPr="000D09E3">
              <w:t>4</w:t>
            </w:r>
            <w:r w:rsidRPr="000D09E3">
              <w:rPr>
                <w:rFonts w:ascii="Arial Narrow" w:hAnsi="Arial Narrow"/>
                <w:sz w:val="21"/>
                <w:szCs w:val="21"/>
              </w:rPr>
              <w:t xml:space="preserve">.12 Início das atividades no </w:t>
            </w:r>
            <w:proofErr w:type="spellStart"/>
            <w:r w:rsidRPr="000D09E3">
              <w:rPr>
                <w:rFonts w:ascii="Arial Narrow" w:hAnsi="Arial Narrow"/>
                <w:sz w:val="21"/>
                <w:szCs w:val="21"/>
              </w:rPr>
              <w:t>Biopark</w:t>
            </w:r>
            <w:proofErr w:type="spellEnd"/>
            <w:r w:rsidRPr="000D09E3">
              <w:rPr>
                <w:rFonts w:ascii="Arial Narrow" w:hAnsi="Arial Narrow"/>
                <w:sz w:val="21"/>
                <w:szCs w:val="21"/>
              </w:rPr>
              <w:t xml:space="preserve"> Educação</w:t>
            </w:r>
          </w:p>
        </w:tc>
        <w:tc>
          <w:tcPr>
            <w:tcW w:w="4223" w:type="dxa"/>
            <w:shd w:val="clear" w:color="auto" w:fill="DBE5F1" w:themeFill="accent1" w:themeFillTint="33"/>
            <w:vAlign w:val="center"/>
            <w:hideMark/>
          </w:tcPr>
          <w:p w14:paraId="418F74F9" w14:textId="77777777" w:rsidR="007009FC" w:rsidRPr="000D09E3" w:rsidRDefault="00180649">
            <w:pPr>
              <w:spacing w:before="60" w:after="60" w:line="216" w:lineRule="auto"/>
              <w:rPr>
                <w:rFonts w:ascii="Arial Narrow" w:hAnsi="Arial Narrow"/>
                <w:sz w:val="21"/>
                <w:szCs w:val="21"/>
              </w:rPr>
            </w:pPr>
            <w:r w:rsidRPr="007A4EAE">
              <w:rPr>
                <w:rFonts w:ascii="Arial Narrow" w:hAnsi="Arial Narrow"/>
                <w:sz w:val="21"/>
                <w:szCs w:val="21"/>
              </w:rPr>
              <w:t>Após a finalização do item 4.11.</w:t>
            </w:r>
          </w:p>
        </w:tc>
      </w:tr>
      <w:bookmarkEnd w:id="3"/>
    </w:tbl>
    <w:p w14:paraId="5E409ADB" w14:textId="77777777" w:rsidR="008E053E" w:rsidRDefault="008E053E" w:rsidP="00633BDB">
      <w:pPr>
        <w:pStyle w:val="Subttulo"/>
        <w:rPr>
          <w:sz w:val="24"/>
          <w:szCs w:val="24"/>
        </w:rPr>
      </w:pPr>
    </w:p>
    <w:p w14:paraId="6F81AAA8" w14:textId="77777777" w:rsidR="00124A0E" w:rsidRPr="00845281" w:rsidRDefault="002D21C7" w:rsidP="00633BDB">
      <w:pPr>
        <w:pStyle w:val="Subttulo"/>
        <w:rPr>
          <w:sz w:val="24"/>
          <w:szCs w:val="24"/>
        </w:rPr>
      </w:pPr>
      <w:r>
        <w:rPr>
          <w:sz w:val="24"/>
          <w:szCs w:val="24"/>
        </w:rPr>
        <w:t>5</w:t>
      </w:r>
      <w:r w:rsidR="00124A0E" w:rsidRPr="00845281">
        <w:rPr>
          <w:sz w:val="24"/>
          <w:szCs w:val="24"/>
        </w:rPr>
        <w:t xml:space="preserve">. ITENS FINANCIÁVEIS </w:t>
      </w:r>
    </w:p>
    <w:p w14:paraId="5C7CECD6" w14:textId="77777777" w:rsidR="00536D5D" w:rsidRPr="00F5600C" w:rsidRDefault="003A77B6" w:rsidP="003A77B6">
      <w:pPr>
        <w:pStyle w:val="11"/>
      </w:pPr>
      <w:r w:rsidRPr="00BC75FE">
        <w:rPr>
          <w:b/>
        </w:rPr>
        <w:t>Ser</w:t>
      </w:r>
      <w:r w:rsidR="00C25450">
        <w:rPr>
          <w:b/>
        </w:rPr>
        <w:t>á financiada 1 (uma)</w:t>
      </w:r>
      <w:r w:rsidR="00DE06E8" w:rsidRPr="00BC75FE">
        <w:rPr>
          <w:b/>
        </w:rPr>
        <w:t>Bolsa</w:t>
      </w:r>
      <w:r w:rsidR="00C25450">
        <w:rPr>
          <w:b/>
        </w:rPr>
        <w:t xml:space="preserve"> de Pós-Doutorado </w:t>
      </w:r>
      <w:r w:rsidR="00637ADF" w:rsidRPr="007A4EAE">
        <w:rPr>
          <w:b/>
        </w:rPr>
        <w:t>Empresa</w:t>
      </w:r>
      <w:r w:rsidR="0062343D">
        <w:rPr>
          <w:b/>
        </w:rPr>
        <w:t xml:space="preserve"> </w:t>
      </w:r>
      <w:r w:rsidR="00637ADF" w:rsidRPr="007A4EAE">
        <w:t>para doutores</w:t>
      </w:r>
      <w:r w:rsidR="0062343D">
        <w:t xml:space="preserve"> </w:t>
      </w:r>
      <w:r w:rsidR="00637ADF" w:rsidRPr="007A4EAE">
        <w:t>com experiência em geoprocessamento (áreas de Geografia, Engenharia Cartográfica, Engenharia Ambiental</w:t>
      </w:r>
      <w:r w:rsidR="0062343D">
        <w:t xml:space="preserve"> </w:t>
      </w:r>
      <w:r w:rsidR="00637ADF" w:rsidRPr="007A4EAE">
        <w:rPr>
          <w:color w:val="auto"/>
        </w:rPr>
        <w:t xml:space="preserve">e/ou áreas afins), </w:t>
      </w:r>
      <w:r w:rsidR="00637ADF" w:rsidRPr="007A4EAE">
        <w:t xml:space="preserve">no valor mensal de R$ 5.500,00 (cinco mil e quinhentos reais) por até 12 meses. O bolsista deve estar vinculado a um programa de pós graduação de </w:t>
      </w:r>
      <w:proofErr w:type="spellStart"/>
      <w:r w:rsidR="00637ADF" w:rsidRPr="007A4EAE">
        <w:t>ICTs</w:t>
      </w:r>
      <w:proofErr w:type="spellEnd"/>
      <w:r w:rsidR="00A7485E">
        <w:t xml:space="preserve"> </w:t>
      </w:r>
      <w:r w:rsidR="00637ADF" w:rsidRPr="007A4EAE">
        <w:t>paranaenses elegíveis nesta Chamada.</w:t>
      </w:r>
    </w:p>
    <w:p w14:paraId="3F96A6AF" w14:textId="77777777" w:rsidR="00720267" w:rsidRDefault="00637ADF" w:rsidP="00720267">
      <w:pPr>
        <w:pStyle w:val="11"/>
      </w:pPr>
      <w:r w:rsidRPr="007A4EAE">
        <w:t>O valor de custeio previsto em até R$ 31.000,00 (trinta e um mil reais) será destinado para diárias, passagens nacionais, hospedagem, alimentação e realização de workshops, que será estabelecido conjuntamente com a Embrapa Pesca &amp; Aquicultura.</w:t>
      </w:r>
    </w:p>
    <w:p w14:paraId="1185525B" w14:textId="77777777" w:rsidR="00BD7E45" w:rsidRPr="00845281" w:rsidRDefault="00BD7E45" w:rsidP="00720267">
      <w:pPr>
        <w:pStyle w:val="11"/>
      </w:pPr>
    </w:p>
    <w:p w14:paraId="42B52B2D" w14:textId="77777777" w:rsidR="00124A0E" w:rsidRPr="00845281" w:rsidRDefault="002D21C7" w:rsidP="008658BD">
      <w:pPr>
        <w:pStyle w:val="Subttulo"/>
        <w:rPr>
          <w:sz w:val="24"/>
          <w:szCs w:val="24"/>
        </w:rPr>
      </w:pPr>
      <w:r>
        <w:rPr>
          <w:sz w:val="24"/>
          <w:szCs w:val="24"/>
        </w:rPr>
        <w:t>6</w:t>
      </w:r>
      <w:r w:rsidR="00124A0E" w:rsidRPr="00845281">
        <w:rPr>
          <w:sz w:val="24"/>
          <w:szCs w:val="24"/>
        </w:rPr>
        <w:t xml:space="preserve">. CRITÉRIOS DE ELEGIBILIDADE </w:t>
      </w:r>
    </w:p>
    <w:p w14:paraId="3B462714" w14:textId="77777777" w:rsidR="00942752" w:rsidRPr="00CA0887" w:rsidRDefault="007869BA" w:rsidP="00942752">
      <w:pPr>
        <w:spacing w:before="60" w:after="60" w:line="216" w:lineRule="auto"/>
        <w:rPr>
          <w:rFonts w:ascii="Arial Narrow" w:hAnsi="Arial Narrow"/>
          <w:b/>
          <w:u w:val="single"/>
        </w:rPr>
      </w:pPr>
      <w:r w:rsidRPr="00CA0887">
        <w:rPr>
          <w:rFonts w:ascii="Arial Narrow" w:hAnsi="Arial Narrow"/>
          <w:b/>
          <w:u w:val="single"/>
        </w:rPr>
        <w:t>6</w:t>
      </w:r>
      <w:r w:rsidR="00942752" w:rsidRPr="00CA0887">
        <w:rPr>
          <w:rFonts w:ascii="Arial Narrow" w:hAnsi="Arial Narrow"/>
          <w:b/>
          <w:u w:val="single"/>
        </w:rPr>
        <w:t>.1 Condições específicas de elegibilidade d</w:t>
      </w:r>
      <w:r w:rsidR="00CA0887">
        <w:rPr>
          <w:rFonts w:ascii="Arial Narrow" w:hAnsi="Arial Narrow"/>
          <w:b/>
          <w:u w:val="single"/>
        </w:rPr>
        <w:t>a</w:t>
      </w:r>
      <w:r w:rsidR="00CA0887" w:rsidRPr="00CA0887">
        <w:rPr>
          <w:rFonts w:ascii="Arial Narrow" w:hAnsi="Arial Narrow"/>
          <w:b/>
          <w:u w:val="single"/>
        </w:rPr>
        <w:t xml:space="preserve"> ICT:</w:t>
      </w:r>
    </w:p>
    <w:p w14:paraId="0D55F9EB" w14:textId="77777777" w:rsidR="00A06588" w:rsidRPr="00CA0887" w:rsidRDefault="00A06588" w:rsidP="000A2E7E">
      <w:pPr>
        <w:pStyle w:val="aaaCorpodeTexto"/>
        <w:numPr>
          <w:ilvl w:val="0"/>
          <w:numId w:val="3"/>
        </w:numPr>
        <w:rPr>
          <w:rFonts w:eastAsia="Times New Roman" w:cs="Calibri"/>
          <w:color w:val="000000"/>
          <w:kern w:val="0"/>
          <w:lang w:eastAsia="pt-BR"/>
        </w:rPr>
      </w:pPr>
      <w:r w:rsidRPr="00CA0887">
        <w:rPr>
          <w:rFonts w:eastAsia="Times New Roman" w:cs="Calibri"/>
          <w:color w:val="000000"/>
          <w:lang w:eastAsia="pt-BR"/>
        </w:rPr>
        <w:t xml:space="preserve">Ser ICT pública ou privada nos termos do Art. 2º, inc. VI, da Lei Estadual 20.541/2021 com sede e CNPJ no Estado do Paraná; </w:t>
      </w:r>
    </w:p>
    <w:p w14:paraId="36616312" w14:textId="77777777" w:rsidR="00942752" w:rsidRPr="00CA0887" w:rsidRDefault="00942752" w:rsidP="000A2E7E">
      <w:pPr>
        <w:pStyle w:val="aaaCorpodeTexto"/>
        <w:numPr>
          <w:ilvl w:val="0"/>
          <w:numId w:val="3"/>
        </w:numPr>
        <w:rPr>
          <w:rFonts w:eastAsia="Times New Roman" w:cs="Calibri"/>
          <w:color w:val="000000"/>
          <w:kern w:val="0"/>
          <w:lang w:eastAsia="pt-BR"/>
        </w:rPr>
      </w:pPr>
      <w:r w:rsidRPr="00CA0887">
        <w:rPr>
          <w:rFonts w:eastAsia="Times New Roman" w:cs="Calibri"/>
          <w:color w:val="000000"/>
          <w:kern w:val="0"/>
          <w:lang w:eastAsia="pt-BR"/>
        </w:rPr>
        <w:t>Comprometer-se a propiciar condições adequadas de espaço, infraestrutura, pessoal de apoio técnico e administrativo, bem como tempo para a equipe se dedicar ao projeto proposto;</w:t>
      </w:r>
    </w:p>
    <w:p w14:paraId="512273F1" w14:textId="77777777" w:rsidR="00942752" w:rsidRPr="00CA0887" w:rsidRDefault="00942752" w:rsidP="000A2E7E">
      <w:pPr>
        <w:pStyle w:val="aaaCorpodeTexto"/>
        <w:numPr>
          <w:ilvl w:val="0"/>
          <w:numId w:val="3"/>
        </w:numPr>
        <w:rPr>
          <w:rFonts w:eastAsia="Times New Roman" w:cs="Calibri"/>
          <w:color w:val="000000"/>
          <w:kern w:val="0"/>
          <w:lang w:eastAsia="pt-BR"/>
        </w:rPr>
      </w:pPr>
      <w:r w:rsidRPr="00CA0887">
        <w:rPr>
          <w:rFonts w:eastAsia="Times New Roman" w:cs="Calibri"/>
          <w:color w:val="000000"/>
          <w:kern w:val="0"/>
          <w:lang w:eastAsia="pt-BR"/>
        </w:rPr>
        <w:lastRenderedPageBreak/>
        <w:t>Caso a proposta seja aprovada, a instituição proponente deverá apresentar, quando solicitadas, as certidões citadas no Art. 3º da Instrução Normativa nº 61/2011 do Tribunal de Contas do Estado do Paraná e os requisitos descritos no Ato Normativo nº 01/2012 da Fundação Araucária, para a formal</w:t>
      </w:r>
      <w:r w:rsidR="0048796B" w:rsidRPr="00CA0887">
        <w:rPr>
          <w:rFonts w:eastAsia="Times New Roman" w:cs="Calibri"/>
          <w:color w:val="000000"/>
          <w:kern w:val="0"/>
          <w:lang w:eastAsia="pt-BR"/>
        </w:rPr>
        <w:t>ização do instrumento jurídico.</w:t>
      </w:r>
    </w:p>
    <w:p w14:paraId="31C6CC8D" w14:textId="77777777" w:rsidR="00195F0B" w:rsidRPr="00DC2FED" w:rsidRDefault="00195F0B" w:rsidP="00195F0B">
      <w:pPr>
        <w:pStyle w:val="aaaCorpodeTexto"/>
        <w:rPr>
          <w:rFonts w:eastAsia="Times New Roman" w:cs="Calibri"/>
          <w:strike/>
          <w:color w:val="000000"/>
          <w:kern w:val="0"/>
          <w:lang w:eastAsia="pt-BR"/>
        </w:rPr>
      </w:pPr>
    </w:p>
    <w:p w14:paraId="32A21B8F" w14:textId="77777777" w:rsidR="00942752" w:rsidRPr="00845281" w:rsidRDefault="007869BA" w:rsidP="00942752">
      <w:pPr>
        <w:spacing w:before="60" w:after="60" w:line="19" w:lineRule="atLeast"/>
        <w:rPr>
          <w:rFonts w:ascii="Arial Narrow" w:hAnsi="Arial Narrow"/>
          <w:b/>
          <w:u w:val="single"/>
        </w:rPr>
      </w:pPr>
      <w:r>
        <w:rPr>
          <w:rFonts w:ascii="Arial Narrow" w:hAnsi="Arial Narrow"/>
          <w:b/>
          <w:u w:val="single"/>
        </w:rPr>
        <w:t>6</w:t>
      </w:r>
      <w:r w:rsidR="00942752" w:rsidRPr="00F57810">
        <w:rPr>
          <w:rFonts w:ascii="Arial Narrow" w:hAnsi="Arial Narrow"/>
          <w:b/>
          <w:u w:val="single"/>
        </w:rPr>
        <w:t xml:space="preserve">.2 </w:t>
      </w:r>
      <w:r w:rsidR="00FD7F19" w:rsidRPr="00F57810">
        <w:rPr>
          <w:rFonts w:ascii="Arial Narrow" w:hAnsi="Arial Narrow"/>
          <w:b/>
          <w:u w:val="single"/>
        </w:rPr>
        <w:t>Do Coordenador</w:t>
      </w:r>
      <w:r w:rsidR="0062343D">
        <w:rPr>
          <w:rFonts w:ascii="Arial Narrow" w:hAnsi="Arial Narrow"/>
          <w:b/>
          <w:u w:val="single"/>
        </w:rPr>
        <w:t xml:space="preserve"> </w:t>
      </w:r>
      <w:r w:rsidR="00FD7F19" w:rsidRPr="00F57810">
        <w:rPr>
          <w:rFonts w:ascii="Arial Narrow" w:hAnsi="Arial Narrow"/>
          <w:b/>
          <w:u w:val="single"/>
        </w:rPr>
        <w:t>da Proposta</w:t>
      </w:r>
      <w:r w:rsidR="00CA0887">
        <w:rPr>
          <w:rFonts w:ascii="Arial Narrow" w:hAnsi="Arial Narrow"/>
          <w:b/>
          <w:u w:val="single"/>
        </w:rPr>
        <w:t>/Proponente</w:t>
      </w:r>
      <w:r w:rsidR="00942752" w:rsidRPr="00F57810">
        <w:rPr>
          <w:rFonts w:ascii="Arial Narrow" w:hAnsi="Arial Narrow"/>
          <w:b/>
          <w:u w:val="single"/>
        </w:rPr>
        <w:t>:</w:t>
      </w:r>
    </w:p>
    <w:p w14:paraId="10080ABA" w14:textId="77777777" w:rsidR="000A2E7E" w:rsidRPr="00CA0887" w:rsidRDefault="000A2E7E" w:rsidP="000A2E7E">
      <w:pPr>
        <w:pStyle w:val="11"/>
        <w:numPr>
          <w:ilvl w:val="0"/>
          <w:numId w:val="5"/>
        </w:numPr>
      </w:pPr>
      <w:r w:rsidRPr="00CA0887">
        <w:t xml:space="preserve">Ter vínculo formal com </w:t>
      </w:r>
      <w:r w:rsidR="001B1C94" w:rsidRPr="00CA0887">
        <w:t>ICT</w:t>
      </w:r>
      <w:r w:rsidR="0048796B" w:rsidRPr="00CA0887">
        <w:t xml:space="preserve"> elegível</w:t>
      </w:r>
      <w:r w:rsidRPr="00CA0887">
        <w:t xml:space="preserve"> nesta Chamada;</w:t>
      </w:r>
    </w:p>
    <w:p w14:paraId="1F9049E1" w14:textId="77777777" w:rsidR="000A2E7E" w:rsidRPr="00246B8F" w:rsidRDefault="000A2E7E" w:rsidP="000A2E7E">
      <w:pPr>
        <w:pStyle w:val="11"/>
        <w:numPr>
          <w:ilvl w:val="0"/>
          <w:numId w:val="5"/>
        </w:numPr>
      </w:pPr>
      <w:r>
        <w:t>Possuir</w:t>
      </w:r>
      <w:r w:rsidRPr="000A2E7E">
        <w:t xml:space="preserve"> título de </w:t>
      </w:r>
      <w:r>
        <w:t>doutor</w:t>
      </w:r>
      <w:r w:rsidRPr="000A2E7E">
        <w:t xml:space="preserve"> e experiência em atividades de pesquisa científica ou em desenvolvimento </w:t>
      </w:r>
      <w:r w:rsidRPr="00246B8F">
        <w:t>tecnológico;</w:t>
      </w:r>
    </w:p>
    <w:p w14:paraId="7D6EFB13" w14:textId="77777777" w:rsidR="000A2E7E" w:rsidRPr="00246B8F" w:rsidRDefault="000A2E7E" w:rsidP="000A2E7E">
      <w:pPr>
        <w:pStyle w:val="11"/>
        <w:numPr>
          <w:ilvl w:val="0"/>
          <w:numId w:val="5"/>
        </w:numPr>
      </w:pPr>
      <w:r w:rsidRPr="00246B8F">
        <w:t>Ter currículo atualizado na Plataforma Lattes do CNPq;</w:t>
      </w:r>
    </w:p>
    <w:p w14:paraId="25A30CE7" w14:textId="77777777" w:rsidR="002664AA" w:rsidRPr="00246B8F" w:rsidRDefault="002664AA" w:rsidP="000A2E7E">
      <w:pPr>
        <w:pStyle w:val="11"/>
        <w:numPr>
          <w:ilvl w:val="0"/>
          <w:numId w:val="5"/>
        </w:numPr>
      </w:pPr>
      <w:r w:rsidRPr="00246B8F">
        <w:t xml:space="preserve">Orientar o bolsista de </w:t>
      </w:r>
      <w:r w:rsidR="00D72048" w:rsidRPr="00246B8F">
        <w:t>pós-doutorado</w:t>
      </w:r>
      <w:r w:rsidR="0062343D">
        <w:t xml:space="preserve"> </w:t>
      </w:r>
      <w:r w:rsidRPr="00246B8F">
        <w:t xml:space="preserve">nas atividades da pesquisa </w:t>
      </w:r>
      <w:r w:rsidR="007869BA" w:rsidRPr="00246B8F">
        <w:t xml:space="preserve">a serem </w:t>
      </w:r>
      <w:r w:rsidRPr="00246B8F">
        <w:t xml:space="preserve">realizadas </w:t>
      </w:r>
      <w:r w:rsidR="00D72048" w:rsidRPr="00246B8F">
        <w:t xml:space="preserve">em parceria com a Embrapa Pesca &amp; Aquicultura e </w:t>
      </w:r>
      <w:proofErr w:type="spellStart"/>
      <w:r w:rsidRPr="00246B8F">
        <w:rPr>
          <w:rFonts w:cs="Calibri"/>
          <w:bCs/>
        </w:rPr>
        <w:t>Biopark</w:t>
      </w:r>
      <w:proofErr w:type="spellEnd"/>
      <w:r w:rsidR="00A7485E">
        <w:rPr>
          <w:rFonts w:cs="Calibri"/>
          <w:bCs/>
        </w:rPr>
        <w:t xml:space="preserve"> </w:t>
      </w:r>
      <w:r w:rsidRPr="00246B8F">
        <w:rPr>
          <w:rFonts w:cs="Calibri"/>
          <w:bCs/>
        </w:rPr>
        <w:t>Educação (Toledo-PR);</w:t>
      </w:r>
    </w:p>
    <w:p w14:paraId="7B32BD46" w14:textId="77777777" w:rsidR="00845FAA" w:rsidRPr="00246B8F" w:rsidRDefault="000A2E7E" w:rsidP="00D72048">
      <w:pPr>
        <w:pStyle w:val="11"/>
        <w:numPr>
          <w:ilvl w:val="0"/>
          <w:numId w:val="5"/>
        </w:numPr>
      </w:pPr>
      <w:r w:rsidRPr="00246B8F">
        <w:t>Adotar todas as providências que envolvam permissões e autorizações especiais de caráter ético ou legal, necessárias para a execução das atividades;</w:t>
      </w:r>
    </w:p>
    <w:p w14:paraId="649431F2" w14:textId="77777777" w:rsidR="00657905" w:rsidRPr="00246B8F" w:rsidRDefault="00657905" w:rsidP="00D72048">
      <w:pPr>
        <w:pStyle w:val="11"/>
        <w:numPr>
          <w:ilvl w:val="0"/>
          <w:numId w:val="5"/>
        </w:numPr>
      </w:pPr>
      <w:r w:rsidRPr="00246B8F">
        <w:t xml:space="preserve">Enviar ao </w:t>
      </w:r>
      <w:proofErr w:type="spellStart"/>
      <w:r w:rsidRPr="00246B8F">
        <w:t>Biopark</w:t>
      </w:r>
      <w:proofErr w:type="spellEnd"/>
      <w:r w:rsidR="00F9069B">
        <w:t xml:space="preserve"> Educação</w:t>
      </w:r>
      <w:r w:rsidRPr="00246B8F">
        <w:t>, para análise, os relatórios bimestrais (ANEXO IV) de acompanhamento do projeto do bolsista;</w:t>
      </w:r>
    </w:p>
    <w:p w14:paraId="244CF326" w14:textId="77777777" w:rsidR="000A2E7E" w:rsidRPr="000A2E7E" w:rsidRDefault="000A2E7E" w:rsidP="000A2E7E">
      <w:pPr>
        <w:pStyle w:val="11"/>
        <w:numPr>
          <w:ilvl w:val="0"/>
          <w:numId w:val="5"/>
        </w:numPr>
      </w:pPr>
      <w:r w:rsidRPr="00246B8F">
        <w:t>Incluir o nome do bolsista nas publicações e nos trabalhos apresentados em congressos e seminários, cujos resultados contaram com</w:t>
      </w:r>
      <w:r w:rsidRPr="000A2E7E">
        <w:t xml:space="preserve"> a participação efetiva deste;</w:t>
      </w:r>
    </w:p>
    <w:p w14:paraId="3718B14D" w14:textId="77777777" w:rsidR="00CA0887" w:rsidRDefault="000A2E7E" w:rsidP="00D72048">
      <w:pPr>
        <w:pStyle w:val="11"/>
        <w:numPr>
          <w:ilvl w:val="0"/>
          <w:numId w:val="5"/>
        </w:numPr>
      </w:pPr>
      <w:r w:rsidRPr="000A2E7E">
        <w:t>Responsabilizar-se pela identificação visual obrigatória da Fundação Araucária</w:t>
      </w:r>
      <w:r w:rsidR="00D14052">
        <w:t xml:space="preserve">, </w:t>
      </w:r>
      <w:r w:rsidR="0048796B" w:rsidRPr="0048796B">
        <w:t>Associação de Ensino, Pesquisa e Extensão – </w:t>
      </w:r>
      <w:proofErr w:type="spellStart"/>
      <w:r w:rsidR="000E06B0" w:rsidRPr="00FE02E9">
        <w:t>Biopark</w:t>
      </w:r>
      <w:proofErr w:type="spellEnd"/>
      <w:r w:rsidR="00A7485E">
        <w:t xml:space="preserve"> </w:t>
      </w:r>
      <w:r w:rsidR="000E06B0">
        <w:t>Educação</w:t>
      </w:r>
      <w:r w:rsidR="0048796B" w:rsidRPr="0048796B">
        <w:t> </w:t>
      </w:r>
      <w:r w:rsidR="00D14052">
        <w:t xml:space="preserve">e Embrapa Pesca e Aquicultura </w:t>
      </w:r>
      <w:r w:rsidRPr="000A2E7E">
        <w:t>como financiadoras</w:t>
      </w:r>
      <w:r w:rsidR="00D14052">
        <w:t>/ proponentes</w:t>
      </w:r>
      <w:r w:rsidRPr="000A2E7E">
        <w:t xml:space="preserve"> do</w:t>
      </w:r>
      <w:r w:rsidR="0062343D">
        <w:t xml:space="preserve"> </w:t>
      </w:r>
      <w:r w:rsidR="0048796B">
        <w:t>P</w:t>
      </w:r>
      <w:r w:rsidR="0048796B" w:rsidRPr="00DE06E8">
        <w:t>rograma</w:t>
      </w:r>
      <w:r w:rsidR="00D72048">
        <w:t xml:space="preserve"> de Ordenamento Territorial da Piscicultura no Paraná</w:t>
      </w:r>
      <w:r w:rsidRPr="000A2E7E">
        <w:t xml:space="preserve"> nas publicações de trabalhos apresentados em eventos de qualquer natureza e em qualquer meio de divulgação. </w:t>
      </w:r>
    </w:p>
    <w:p w14:paraId="4956AF2A" w14:textId="77777777" w:rsidR="00CA0887" w:rsidRDefault="00CA0887" w:rsidP="00CA0887">
      <w:pPr>
        <w:pStyle w:val="11"/>
        <w:ind w:left="360"/>
      </w:pPr>
    </w:p>
    <w:p w14:paraId="1D8AB015" w14:textId="77777777" w:rsidR="00942752" w:rsidRPr="00CA0887" w:rsidRDefault="007869BA" w:rsidP="00390D94">
      <w:pPr>
        <w:pStyle w:val="11"/>
        <w:ind w:left="360" w:hanging="360"/>
        <w:rPr>
          <w:b/>
        </w:rPr>
      </w:pPr>
      <w:r w:rsidRPr="00CA0887">
        <w:rPr>
          <w:rFonts w:cs="Calibri"/>
          <w:b/>
          <w:spacing w:val="0"/>
          <w:u w:val="single"/>
        </w:rPr>
        <w:t>6</w:t>
      </w:r>
      <w:r w:rsidR="00942752" w:rsidRPr="00CA0887">
        <w:rPr>
          <w:rFonts w:cs="Times New Roman"/>
          <w:b/>
          <w:color w:val="auto"/>
          <w:u w:val="single"/>
        </w:rPr>
        <w:t>.3</w:t>
      </w:r>
      <w:r w:rsidR="00172211">
        <w:rPr>
          <w:rFonts w:cs="Times New Roman"/>
          <w:b/>
          <w:color w:val="auto"/>
          <w:u w:val="single"/>
        </w:rPr>
        <w:t>Da Proposta</w:t>
      </w:r>
      <w:r w:rsidR="00942752" w:rsidRPr="00CA0887">
        <w:rPr>
          <w:rFonts w:cs="Times New Roman"/>
          <w:b/>
          <w:color w:val="auto"/>
          <w:u w:val="single"/>
        </w:rPr>
        <w:t xml:space="preserve">: </w:t>
      </w:r>
    </w:p>
    <w:p w14:paraId="6C91D697" w14:textId="77777777" w:rsidR="00BC016D" w:rsidRPr="00D72048" w:rsidRDefault="00942752" w:rsidP="00FF518F">
      <w:pPr>
        <w:pStyle w:val="Subttulo"/>
        <w:numPr>
          <w:ilvl w:val="0"/>
          <w:numId w:val="4"/>
        </w:numPr>
        <w:spacing w:before="60" w:after="60" w:line="216" w:lineRule="auto"/>
        <w:jc w:val="both"/>
        <w:rPr>
          <w:rFonts w:eastAsia="Times New Roman" w:cs="Calibri"/>
          <w:b w:val="0"/>
          <w:bCs w:val="0"/>
          <w:color w:val="000000"/>
          <w:lang w:eastAsia="pt-BR"/>
        </w:rPr>
      </w:pPr>
      <w:r w:rsidRPr="00D72048">
        <w:rPr>
          <w:rFonts w:eastAsia="Times New Roman" w:cs="Calibri"/>
          <w:b w:val="0"/>
          <w:bCs w:val="0"/>
          <w:color w:val="000000"/>
          <w:lang w:eastAsia="pt-BR"/>
        </w:rPr>
        <w:t xml:space="preserve">Deverá estar claramente caracterizado </w:t>
      </w:r>
      <w:r w:rsidR="00D72048" w:rsidRPr="00D72048">
        <w:rPr>
          <w:rFonts w:eastAsia="Times New Roman" w:cs="Calibri"/>
          <w:b w:val="0"/>
          <w:bCs w:val="0"/>
          <w:color w:val="000000"/>
          <w:lang w:eastAsia="pt-BR"/>
        </w:rPr>
        <w:t>a afinidade do bolsista com o Programa de Ordenamento Territorial da Piscicultura no Paraná</w:t>
      </w:r>
      <w:r w:rsidR="001A30CF" w:rsidRPr="00D72048">
        <w:rPr>
          <w:rFonts w:eastAsia="Times New Roman" w:cs="Calibri"/>
          <w:b w:val="0"/>
          <w:bCs w:val="0"/>
          <w:color w:val="000000"/>
          <w:lang w:eastAsia="pt-BR"/>
        </w:rPr>
        <w:t xml:space="preserve"> e</w:t>
      </w:r>
      <w:r w:rsidR="00536D5D" w:rsidRPr="00D72048">
        <w:rPr>
          <w:rFonts w:eastAsia="Times New Roman" w:cs="Calibri"/>
          <w:b w:val="0"/>
          <w:bCs w:val="0"/>
          <w:color w:val="000000"/>
          <w:lang w:eastAsia="pt-BR"/>
        </w:rPr>
        <w:t xml:space="preserve"> ser</w:t>
      </w:r>
      <w:r w:rsidR="0062343D">
        <w:rPr>
          <w:rFonts w:eastAsia="Times New Roman" w:cs="Calibri"/>
          <w:b w:val="0"/>
          <w:bCs w:val="0"/>
          <w:color w:val="000000"/>
          <w:lang w:eastAsia="pt-BR"/>
        </w:rPr>
        <w:t xml:space="preserve"> </w:t>
      </w:r>
      <w:r w:rsidR="00BC016D" w:rsidRPr="00D72048">
        <w:rPr>
          <w:rFonts w:eastAsia="Times New Roman" w:cs="Calibri"/>
          <w:b w:val="0"/>
          <w:bCs w:val="0"/>
          <w:color w:val="000000"/>
          <w:lang w:eastAsia="pt-BR"/>
        </w:rPr>
        <w:t xml:space="preserve">passível de ser executado nas instalações do </w:t>
      </w:r>
      <w:proofErr w:type="spellStart"/>
      <w:r w:rsidR="00BC016D" w:rsidRPr="00D72048">
        <w:rPr>
          <w:rFonts w:eastAsia="Times New Roman" w:cs="Calibri"/>
          <w:b w:val="0"/>
          <w:bCs w:val="0"/>
          <w:color w:val="000000"/>
          <w:lang w:eastAsia="pt-BR"/>
        </w:rPr>
        <w:t>Biopark</w:t>
      </w:r>
      <w:proofErr w:type="spellEnd"/>
      <w:r w:rsidR="00BC016D" w:rsidRPr="00D72048">
        <w:rPr>
          <w:rFonts w:eastAsia="Times New Roman" w:cs="Calibri"/>
          <w:b w:val="0"/>
          <w:bCs w:val="0"/>
          <w:color w:val="000000"/>
          <w:lang w:eastAsia="pt-BR"/>
        </w:rPr>
        <w:t xml:space="preserve"> Educação (Toledo-PR)</w:t>
      </w:r>
      <w:r w:rsidR="00DF2AF1">
        <w:rPr>
          <w:rFonts w:eastAsia="Times New Roman" w:cs="Calibri"/>
          <w:b w:val="0"/>
          <w:bCs w:val="0"/>
          <w:color w:val="000000"/>
          <w:lang w:eastAsia="pt-BR"/>
        </w:rPr>
        <w:t>.</w:t>
      </w:r>
    </w:p>
    <w:p w14:paraId="31E24B34" w14:textId="77777777" w:rsidR="00942752" w:rsidRPr="00845281" w:rsidRDefault="00942752" w:rsidP="000A2E7E">
      <w:pPr>
        <w:pStyle w:val="Subttulo"/>
        <w:numPr>
          <w:ilvl w:val="0"/>
          <w:numId w:val="4"/>
        </w:numPr>
        <w:spacing w:before="60" w:after="60" w:line="216" w:lineRule="auto"/>
        <w:jc w:val="both"/>
        <w:rPr>
          <w:rFonts w:eastAsia="Times New Roman" w:cs="Calibri"/>
          <w:b w:val="0"/>
          <w:bCs w:val="0"/>
          <w:color w:val="000000"/>
          <w:lang w:eastAsia="pt-BR"/>
        </w:rPr>
      </w:pPr>
      <w:r w:rsidRPr="00F57810">
        <w:rPr>
          <w:rFonts w:eastAsia="Times New Roman" w:cs="Calibri"/>
          <w:b w:val="0"/>
          <w:bCs w:val="0"/>
          <w:color w:val="000000"/>
          <w:lang w:eastAsia="pt-BR"/>
        </w:rPr>
        <w:t xml:space="preserve">Deverá ser convalidado pela </w:t>
      </w:r>
      <w:r w:rsidR="0062343D" w:rsidRPr="00F57810">
        <w:rPr>
          <w:rFonts w:eastAsia="Times New Roman" w:cs="Calibri"/>
          <w:b w:val="0"/>
          <w:bCs w:val="0"/>
          <w:color w:val="000000"/>
          <w:lang w:eastAsia="pt-BR"/>
        </w:rPr>
        <w:t>Pró-reitora</w:t>
      </w:r>
      <w:r w:rsidRPr="00F57810">
        <w:rPr>
          <w:rFonts w:eastAsia="Times New Roman" w:cs="Calibri"/>
          <w:b w:val="0"/>
          <w:bCs w:val="0"/>
          <w:color w:val="000000"/>
          <w:lang w:eastAsia="pt-BR"/>
        </w:rPr>
        <w:t xml:space="preserve"> de </w:t>
      </w:r>
      <w:r w:rsidR="00F57810" w:rsidRPr="00F57810">
        <w:rPr>
          <w:rFonts w:eastAsia="Times New Roman" w:cs="Calibri"/>
          <w:b w:val="0"/>
          <w:bCs w:val="0"/>
          <w:color w:val="000000"/>
          <w:lang w:eastAsia="pt-BR"/>
        </w:rPr>
        <w:t xml:space="preserve">Pesquisa </w:t>
      </w:r>
      <w:r w:rsidRPr="00F57810">
        <w:rPr>
          <w:rFonts w:eastAsia="Times New Roman" w:cs="Calibri"/>
          <w:b w:val="0"/>
          <w:bCs w:val="0"/>
          <w:color w:val="000000"/>
          <w:lang w:eastAsia="pt-BR"/>
        </w:rPr>
        <w:t>ou órgão equivalente da Instituição de vínculo</w:t>
      </w:r>
      <w:r w:rsidRPr="00845281">
        <w:rPr>
          <w:rFonts w:eastAsia="Times New Roman" w:cs="Calibri"/>
          <w:b w:val="0"/>
          <w:bCs w:val="0"/>
          <w:color w:val="000000"/>
          <w:lang w:eastAsia="pt-BR"/>
        </w:rPr>
        <w:t xml:space="preserve"> do proponente; </w:t>
      </w:r>
    </w:p>
    <w:p w14:paraId="516BD68B" w14:textId="77777777" w:rsidR="004D7722" w:rsidRPr="00CB2865" w:rsidRDefault="00942752" w:rsidP="000A2E7E">
      <w:pPr>
        <w:pStyle w:val="Subttulo"/>
        <w:numPr>
          <w:ilvl w:val="0"/>
          <w:numId w:val="4"/>
        </w:numPr>
        <w:spacing w:before="60" w:after="60" w:line="216" w:lineRule="auto"/>
        <w:jc w:val="both"/>
        <w:rPr>
          <w:rFonts w:eastAsia="Times New Roman" w:cs="Calibri"/>
          <w:b w:val="0"/>
          <w:bCs w:val="0"/>
          <w:color w:val="000000"/>
          <w:lang w:eastAsia="pt-BR"/>
        </w:rPr>
      </w:pPr>
      <w:r w:rsidRPr="00845281">
        <w:rPr>
          <w:rFonts w:eastAsia="Times New Roman" w:cs="Calibri"/>
          <w:b w:val="0"/>
          <w:bCs w:val="0"/>
          <w:color w:val="000000"/>
          <w:lang w:eastAsia="pt-BR"/>
        </w:rPr>
        <w:t xml:space="preserve">Ter prazo de execução de </w:t>
      </w:r>
      <w:r w:rsidR="00CB2865">
        <w:rPr>
          <w:rFonts w:eastAsia="Times New Roman" w:cs="Calibri"/>
          <w:b w:val="0"/>
          <w:bCs w:val="0"/>
          <w:color w:val="000000"/>
          <w:lang w:eastAsia="pt-BR"/>
        </w:rPr>
        <w:t xml:space="preserve">até </w:t>
      </w:r>
      <w:r w:rsidR="007869BA">
        <w:rPr>
          <w:rFonts w:eastAsia="Times New Roman" w:cs="Calibri"/>
          <w:b w:val="0"/>
          <w:bCs w:val="0"/>
          <w:color w:val="000000"/>
          <w:lang w:eastAsia="pt-BR"/>
        </w:rPr>
        <w:t>12</w:t>
      </w:r>
      <w:r w:rsidRPr="00CB2865">
        <w:rPr>
          <w:rFonts w:eastAsia="Times New Roman" w:cs="Calibri"/>
          <w:b w:val="0"/>
          <w:bCs w:val="0"/>
          <w:color w:val="000000"/>
          <w:lang w:eastAsia="pt-BR"/>
        </w:rPr>
        <w:t xml:space="preserve"> (</w:t>
      </w:r>
      <w:r w:rsidR="002664AA">
        <w:rPr>
          <w:rFonts w:eastAsia="Times New Roman" w:cs="Calibri"/>
          <w:b w:val="0"/>
          <w:bCs w:val="0"/>
          <w:color w:val="000000"/>
          <w:lang w:eastAsia="pt-BR"/>
        </w:rPr>
        <w:t>d</w:t>
      </w:r>
      <w:r w:rsidR="007869BA">
        <w:rPr>
          <w:rFonts w:eastAsia="Times New Roman" w:cs="Calibri"/>
          <w:b w:val="0"/>
          <w:bCs w:val="0"/>
          <w:color w:val="000000"/>
          <w:lang w:eastAsia="pt-BR"/>
        </w:rPr>
        <w:t>oze</w:t>
      </w:r>
      <w:r w:rsidRPr="00CB2865">
        <w:rPr>
          <w:rFonts w:eastAsia="Times New Roman" w:cs="Calibri"/>
          <w:b w:val="0"/>
          <w:bCs w:val="0"/>
          <w:color w:val="000000"/>
          <w:lang w:eastAsia="pt-BR"/>
        </w:rPr>
        <w:t>) meses.</w:t>
      </w:r>
    </w:p>
    <w:p w14:paraId="3112655E" w14:textId="77777777" w:rsidR="0048796B" w:rsidRDefault="0048796B" w:rsidP="004D7722">
      <w:pPr>
        <w:pStyle w:val="Subttulo"/>
        <w:spacing w:before="60" w:after="60" w:line="216" w:lineRule="auto"/>
        <w:jc w:val="both"/>
        <w:rPr>
          <w:rFonts w:cs="Times New Roman"/>
          <w:bCs w:val="0"/>
          <w:color w:val="auto"/>
          <w:u w:val="single"/>
        </w:rPr>
      </w:pPr>
    </w:p>
    <w:p w14:paraId="29C79CF1" w14:textId="77777777" w:rsidR="008F7D5D" w:rsidRPr="00845281" w:rsidRDefault="008F7D5D" w:rsidP="008F7D5D">
      <w:pPr>
        <w:pStyle w:val="Subttulo"/>
        <w:spacing w:before="60" w:after="60" w:line="216" w:lineRule="auto"/>
        <w:jc w:val="both"/>
        <w:rPr>
          <w:rFonts w:cs="Times New Roman"/>
          <w:bCs w:val="0"/>
          <w:color w:val="auto"/>
          <w:u w:val="single"/>
        </w:rPr>
      </w:pPr>
      <w:r>
        <w:rPr>
          <w:rFonts w:cs="Times New Roman"/>
          <w:bCs w:val="0"/>
          <w:color w:val="auto"/>
          <w:u w:val="single"/>
        </w:rPr>
        <w:t>6</w:t>
      </w:r>
      <w:r w:rsidRPr="00845281">
        <w:rPr>
          <w:rFonts w:cs="Times New Roman"/>
          <w:bCs w:val="0"/>
          <w:color w:val="auto"/>
          <w:u w:val="single"/>
        </w:rPr>
        <w:t>.4 Do Bolsista</w:t>
      </w:r>
      <w:r>
        <w:rPr>
          <w:rFonts w:cs="Times New Roman"/>
          <w:bCs w:val="0"/>
          <w:color w:val="auto"/>
          <w:u w:val="single"/>
        </w:rPr>
        <w:t xml:space="preserve"> de </w:t>
      </w:r>
      <w:r w:rsidR="00D72048">
        <w:rPr>
          <w:rFonts w:cs="Times New Roman"/>
          <w:bCs w:val="0"/>
          <w:color w:val="auto"/>
          <w:u w:val="single"/>
        </w:rPr>
        <w:t>Pós-Doutorado</w:t>
      </w:r>
      <w:r w:rsidRPr="00845281">
        <w:rPr>
          <w:rFonts w:cs="Times New Roman"/>
          <w:bCs w:val="0"/>
          <w:color w:val="auto"/>
          <w:u w:val="single"/>
        </w:rPr>
        <w:t xml:space="preserve">: </w:t>
      </w:r>
    </w:p>
    <w:p w14:paraId="69DCA290" w14:textId="77777777" w:rsidR="008F7D5D" w:rsidRPr="00246B8F" w:rsidRDefault="008F7D5D" w:rsidP="008F7D5D">
      <w:pPr>
        <w:pStyle w:val="Subttulo"/>
        <w:numPr>
          <w:ilvl w:val="0"/>
          <w:numId w:val="37"/>
        </w:numPr>
        <w:spacing w:before="60" w:after="60" w:line="216" w:lineRule="auto"/>
        <w:jc w:val="both"/>
        <w:rPr>
          <w:rFonts w:eastAsia="Times New Roman" w:cs="Calibri"/>
          <w:b w:val="0"/>
          <w:bCs w:val="0"/>
          <w:color w:val="000000"/>
          <w:lang w:eastAsia="pt-BR"/>
        </w:rPr>
      </w:pPr>
      <w:r w:rsidRPr="00246B8F">
        <w:rPr>
          <w:rFonts w:eastAsia="Times New Roman" w:cs="Calibri"/>
          <w:b w:val="0"/>
          <w:bCs w:val="0"/>
          <w:color w:val="000000"/>
          <w:lang w:eastAsia="pt-BR"/>
        </w:rPr>
        <w:t xml:space="preserve">Estar </w:t>
      </w:r>
      <w:r w:rsidR="00D72048" w:rsidRPr="00246B8F">
        <w:rPr>
          <w:rFonts w:eastAsia="Times New Roman" w:cs="Calibri"/>
          <w:b w:val="0"/>
          <w:bCs w:val="0"/>
          <w:color w:val="000000"/>
          <w:lang w:eastAsia="pt-BR"/>
        </w:rPr>
        <w:t xml:space="preserve">vinculado a um programa de Pós Graduação das </w:t>
      </w:r>
      <w:proofErr w:type="spellStart"/>
      <w:r w:rsidR="00D72048" w:rsidRPr="00246B8F">
        <w:rPr>
          <w:rFonts w:eastAsia="Times New Roman" w:cs="Calibri"/>
          <w:b w:val="0"/>
          <w:bCs w:val="0"/>
          <w:color w:val="000000"/>
          <w:lang w:eastAsia="pt-BR"/>
        </w:rPr>
        <w:t>ICTs</w:t>
      </w:r>
      <w:proofErr w:type="spellEnd"/>
      <w:r w:rsidR="00D72048" w:rsidRPr="00246B8F">
        <w:rPr>
          <w:rFonts w:eastAsia="Times New Roman" w:cs="Calibri"/>
          <w:b w:val="0"/>
          <w:bCs w:val="0"/>
          <w:color w:val="000000"/>
          <w:lang w:eastAsia="pt-BR"/>
        </w:rPr>
        <w:t xml:space="preserve"> elegíveis para esta Ch</w:t>
      </w:r>
      <w:r w:rsidRPr="00246B8F">
        <w:rPr>
          <w:rFonts w:eastAsia="Times New Roman" w:cs="Calibri"/>
          <w:b w:val="0"/>
          <w:bCs w:val="0"/>
          <w:color w:val="000000"/>
          <w:lang w:eastAsia="pt-BR"/>
        </w:rPr>
        <w:t>amada;</w:t>
      </w:r>
    </w:p>
    <w:p w14:paraId="5055666C" w14:textId="77777777" w:rsidR="008F7D5D" w:rsidRPr="00246B8F" w:rsidRDefault="008F7D5D" w:rsidP="008F7D5D">
      <w:pPr>
        <w:pStyle w:val="Subttulo"/>
        <w:numPr>
          <w:ilvl w:val="0"/>
          <w:numId w:val="37"/>
        </w:numPr>
        <w:spacing w:before="60" w:after="60" w:line="216" w:lineRule="auto"/>
        <w:jc w:val="both"/>
        <w:rPr>
          <w:rFonts w:eastAsia="Times New Roman" w:cs="Calibri"/>
          <w:b w:val="0"/>
          <w:bCs w:val="0"/>
          <w:color w:val="000000"/>
          <w:lang w:eastAsia="pt-BR"/>
        </w:rPr>
      </w:pPr>
      <w:r w:rsidRPr="00246B8F">
        <w:rPr>
          <w:rFonts w:eastAsia="Times New Roman" w:cs="Calibri"/>
          <w:b w:val="0"/>
          <w:bCs w:val="0"/>
          <w:color w:val="000000"/>
          <w:lang w:eastAsia="pt-BR"/>
        </w:rPr>
        <w:t xml:space="preserve">Não ter vínculo empregatício e também não acumular bolsas de estudo; </w:t>
      </w:r>
    </w:p>
    <w:p w14:paraId="77471D97" w14:textId="77777777" w:rsidR="00ED588E" w:rsidRPr="00246B8F" w:rsidRDefault="00ED588E" w:rsidP="008F7D5D">
      <w:pPr>
        <w:pStyle w:val="11"/>
        <w:numPr>
          <w:ilvl w:val="0"/>
          <w:numId w:val="37"/>
        </w:numPr>
      </w:pPr>
      <w:r w:rsidRPr="00246B8F">
        <w:t>Ter experiência na área de geoprocessamento</w:t>
      </w:r>
      <w:r w:rsidR="00D14052" w:rsidRPr="00246B8F">
        <w:t xml:space="preserve"> e análises espaciais</w:t>
      </w:r>
      <w:r w:rsidRPr="00246B8F">
        <w:t>;</w:t>
      </w:r>
    </w:p>
    <w:p w14:paraId="7E471A52" w14:textId="77777777" w:rsidR="008F7D5D" w:rsidRPr="00246B8F" w:rsidRDefault="008F7D5D" w:rsidP="008F7D5D">
      <w:pPr>
        <w:pStyle w:val="11"/>
        <w:numPr>
          <w:ilvl w:val="0"/>
          <w:numId w:val="37"/>
        </w:numPr>
      </w:pPr>
      <w:r w:rsidRPr="00246B8F">
        <w:t xml:space="preserve">Desenvolver em conjunto com seu orientador, plano de atividades da pesquisa com dedicação </w:t>
      </w:r>
      <w:r w:rsidR="00861E04" w:rsidRPr="00246B8F">
        <w:t>integral</w:t>
      </w:r>
      <w:r w:rsidRPr="00246B8F">
        <w:rPr>
          <w:rFonts w:cs="Calibri"/>
        </w:rPr>
        <w:t xml:space="preserve">, </w:t>
      </w:r>
      <w:r w:rsidR="00657905" w:rsidRPr="00246B8F">
        <w:t xml:space="preserve">cumpridas presencialmente nas instalações do </w:t>
      </w:r>
      <w:proofErr w:type="spellStart"/>
      <w:r w:rsidR="00657905" w:rsidRPr="00246B8F">
        <w:t>Biopark</w:t>
      </w:r>
      <w:proofErr w:type="spellEnd"/>
      <w:r w:rsidR="00657905" w:rsidRPr="00246B8F">
        <w:t xml:space="preserve"> Educação, situada em Toledo-PR, durante 12 meses consecutivos;</w:t>
      </w:r>
    </w:p>
    <w:p w14:paraId="08C9AE5C" w14:textId="77777777" w:rsidR="008F7D5D" w:rsidRPr="00246B8F" w:rsidRDefault="008F7D5D" w:rsidP="008F7D5D">
      <w:pPr>
        <w:pStyle w:val="11"/>
        <w:numPr>
          <w:ilvl w:val="0"/>
          <w:numId w:val="37"/>
        </w:numPr>
      </w:pPr>
      <w:r w:rsidRPr="00246B8F">
        <w:t>Ter currículo atualizado na Plataforma Lattes do CNPq;</w:t>
      </w:r>
    </w:p>
    <w:p w14:paraId="3C32A88F" w14:textId="77777777" w:rsidR="00BC75FE" w:rsidRPr="00246B8F" w:rsidRDefault="008F7D5D" w:rsidP="00861E04">
      <w:pPr>
        <w:pStyle w:val="11"/>
        <w:numPr>
          <w:ilvl w:val="0"/>
          <w:numId w:val="37"/>
        </w:numPr>
      </w:pPr>
      <w:r w:rsidRPr="00246B8F">
        <w:t xml:space="preserve">Elaborar relatórios </w:t>
      </w:r>
      <w:r w:rsidR="00657905" w:rsidRPr="00246B8F">
        <w:t xml:space="preserve">(ANEXO IV) </w:t>
      </w:r>
      <w:r w:rsidRPr="00246B8F">
        <w:t>para apreciação do orientador;</w:t>
      </w:r>
    </w:p>
    <w:p w14:paraId="7E794512" w14:textId="77777777" w:rsidR="008F7D5D" w:rsidRPr="00246B8F" w:rsidRDefault="008F7D5D" w:rsidP="008F7D5D">
      <w:pPr>
        <w:pStyle w:val="11"/>
        <w:numPr>
          <w:ilvl w:val="0"/>
          <w:numId w:val="37"/>
        </w:numPr>
      </w:pPr>
      <w:r w:rsidRPr="00246B8F">
        <w:t>Incluir o nome do orientador nas publicações e nos trabalhos apresentados em congressos e seminários, cujos resultados contaram com a participação efetiva deste;</w:t>
      </w:r>
    </w:p>
    <w:p w14:paraId="0D5BBC8D" w14:textId="77777777" w:rsidR="008F7D5D" w:rsidRDefault="008F7D5D" w:rsidP="008F7D5D">
      <w:pPr>
        <w:pStyle w:val="11"/>
        <w:numPr>
          <w:ilvl w:val="0"/>
          <w:numId w:val="37"/>
        </w:numPr>
      </w:pPr>
      <w:r w:rsidRPr="00246B8F">
        <w:t>Responsabilizar-se pela identificação visual obrigatória da Fundação Araucária e Associação de Ensino, Pesquisa e Extensão – </w:t>
      </w:r>
      <w:proofErr w:type="spellStart"/>
      <w:r w:rsidRPr="00246B8F">
        <w:t>Biopark</w:t>
      </w:r>
      <w:proofErr w:type="spellEnd"/>
      <w:r w:rsidRPr="00246B8F">
        <w:t> Educação</w:t>
      </w:r>
      <w:r w:rsidR="00A7485E">
        <w:t xml:space="preserve"> </w:t>
      </w:r>
      <w:r w:rsidRPr="00246B8F">
        <w:t>como financiadoras do</w:t>
      </w:r>
      <w:r w:rsidR="00A7485E">
        <w:t xml:space="preserve"> </w:t>
      </w:r>
      <w:r w:rsidR="00861E04" w:rsidRPr="00246B8F">
        <w:t>Programa de Ordenamento Territorial da Piscicultura no Paraná</w:t>
      </w:r>
      <w:r w:rsidR="0062343D">
        <w:t xml:space="preserve"> </w:t>
      </w:r>
      <w:r w:rsidRPr="00246B8F">
        <w:t>nas publicações</w:t>
      </w:r>
      <w:r w:rsidRPr="000A2E7E">
        <w:t xml:space="preserve"> de trabalhos apresentados em eventos de qualquer natureza e em qualquer meio de divulgação.</w:t>
      </w:r>
    </w:p>
    <w:p w14:paraId="135D2E30" w14:textId="77777777" w:rsidR="001B1C94" w:rsidRPr="0048796B" w:rsidRDefault="001B1C94" w:rsidP="0048796B">
      <w:pPr>
        <w:pStyle w:val="Corpodetexto"/>
      </w:pPr>
    </w:p>
    <w:p w14:paraId="78C1AD6B" w14:textId="77777777" w:rsidR="00124A0E" w:rsidRPr="00845281" w:rsidRDefault="00031B3C" w:rsidP="008658BD">
      <w:pPr>
        <w:pStyle w:val="Subttulo"/>
        <w:rPr>
          <w:sz w:val="24"/>
          <w:szCs w:val="24"/>
        </w:rPr>
      </w:pPr>
      <w:r>
        <w:rPr>
          <w:sz w:val="24"/>
          <w:szCs w:val="24"/>
        </w:rPr>
        <w:t>7</w:t>
      </w:r>
      <w:r w:rsidR="004D7722" w:rsidRPr="00845281">
        <w:rPr>
          <w:sz w:val="24"/>
          <w:szCs w:val="24"/>
        </w:rPr>
        <w:t>.</w:t>
      </w:r>
      <w:r w:rsidR="00124A0E" w:rsidRPr="00845281">
        <w:rPr>
          <w:sz w:val="24"/>
          <w:szCs w:val="24"/>
        </w:rPr>
        <w:t xml:space="preserve"> APRESENTAÇÃO DAS PROPOSTAS</w:t>
      </w:r>
    </w:p>
    <w:p w14:paraId="3926D4BD" w14:textId="77777777" w:rsidR="00DE06E8" w:rsidRPr="00DE06E8" w:rsidRDefault="00031B3C" w:rsidP="00DE06E8">
      <w:pPr>
        <w:pStyle w:val="11"/>
      </w:pPr>
      <w:bookmarkStart w:id="4" w:name="_Hlk31719763"/>
      <w:r>
        <w:t>7</w:t>
      </w:r>
      <w:r w:rsidR="00DE06E8" w:rsidRPr="00DE06E8">
        <w:t xml:space="preserve">.1 A proposta </w:t>
      </w:r>
      <w:bookmarkStart w:id="5" w:name="_Hlk31703335"/>
      <w:r w:rsidR="00DE06E8" w:rsidRPr="00DE06E8">
        <w:t xml:space="preserve">deverá ser enviada pelo </w:t>
      </w:r>
      <w:r w:rsidR="001A30CF">
        <w:t>Coordenador da Proposta</w:t>
      </w:r>
      <w:r w:rsidR="00DE06E8" w:rsidRPr="00DE06E8">
        <w:t xml:space="preserve"> à Fundação Araucária, </w:t>
      </w:r>
      <w:bookmarkStart w:id="6" w:name="_Hlk31718577"/>
      <w:r w:rsidR="00DE06E8" w:rsidRPr="00DE06E8">
        <w:t xml:space="preserve">por meio da Plataforma de Operação de Projetos Públicos – </w:t>
      </w:r>
      <w:proofErr w:type="spellStart"/>
      <w:r w:rsidR="00DE06E8" w:rsidRPr="00DE06E8">
        <w:t>Sparkx</w:t>
      </w:r>
      <w:proofErr w:type="spellEnd"/>
      <w:r w:rsidR="00DE06E8" w:rsidRPr="00DE06E8">
        <w:t xml:space="preserve"> no link</w:t>
      </w:r>
      <w:bookmarkEnd w:id="5"/>
      <w:bookmarkEnd w:id="6"/>
      <w:r w:rsidR="00DE06E8" w:rsidRPr="00DE06E8">
        <w:t xml:space="preserve"> -sparkx.fundacaoaraucaria.org.br, devendo-se observar os passos:  </w:t>
      </w:r>
    </w:p>
    <w:p w14:paraId="21BC1BAC" w14:textId="77777777" w:rsidR="00DE06E8" w:rsidRPr="00DE06E8" w:rsidRDefault="00DE06E8" w:rsidP="004C7A34">
      <w:pPr>
        <w:pStyle w:val="11"/>
        <w:numPr>
          <w:ilvl w:val="0"/>
          <w:numId w:val="34"/>
        </w:numPr>
        <w:ind w:left="709"/>
      </w:pPr>
      <w:r w:rsidRPr="00DE06E8">
        <w:lastRenderedPageBreak/>
        <w:t>cadastrar o coordenador e a</w:t>
      </w:r>
      <w:r w:rsidR="000467BA">
        <w:t>s</w:t>
      </w:r>
      <w:r w:rsidR="0062343D">
        <w:t xml:space="preserve"> </w:t>
      </w:r>
      <w:r w:rsidR="00FF10D9">
        <w:t>in</w:t>
      </w:r>
      <w:r w:rsidR="000467BA" w:rsidRPr="00DE06E8">
        <w:t>stituiç</w:t>
      </w:r>
      <w:r w:rsidR="000467BA">
        <w:t>ões</w:t>
      </w:r>
      <w:r w:rsidR="0062343D">
        <w:t xml:space="preserve"> </w:t>
      </w:r>
      <w:r w:rsidRPr="00DE06E8">
        <w:t>responsáveis;</w:t>
      </w:r>
    </w:p>
    <w:p w14:paraId="487E5420" w14:textId="77777777" w:rsidR="00DE06E8" w:rsidRPr="00DE06E8" w:rsidRDefault="00DE06E8" w:rsidP="004C7A34">
      <w:pPr>
        <w:pStyle w:val="11"/>
        <w:numPr>
          <w:ilvl w:val="0"/>
          <w:numId w:val="34"/>
        </w:numPr>
        <w:ind w:left="709"/>
      </w:pPr>
      <w:r w:rsidRPr="00DE06E8">
        <w:t xml:space="preserve">preencher o </w:t>
      </w:r>
      <w:r w:rsidRPr="00DE06E8">
        <w:rPr>
          <w:b/>
        </w:rPr>
        <w:t>Formulário Eletrônico da Proposta</w:t>
      </w:r>
      <w:r w:rsidRPr="00DE06E8">
        <w:t xml:space="preserve"> via sistema </w:t>
      </w:r>
      <w:proofErr w:type="spellStart"/>
      <w:r w:rsidRPr="00DE06E8">
        <w:t>Sparkx</w:t>
      </w:r>
      <w:proofErr w:type="spellEnd"/>
      <w:r w:rsidR="00ED588E">
        <w:t xml:space="preserve">; </w:t>
      </w:r>
    </w:p>
    <w:p w14:paraId="316E23C5" w14:textId="77777777" w:rsidR="00DE06E8" w:rsidRPr="00DE06E8" w:rsidRDefault="00DE06E8" w:rsidP="004C7A34">
      <w:pPr>
        <w:pStyle w:val="11"/>
        <w:numPr>
          <w:ilvl w:val="0"/>
          <w:numId w:val="34"/>
        </w:numPr>
        <w:ind w:left="709"/>
      </w:pPr>
      <w:bookmarkStart w:id="7" w:name="_Hlk31701962"/>
      <w:r w:rsidRPr="00DE06E8">
        <w:t xml:space="preserve">preencher e anexar </w:t>
      </w:r>
      <w:bookmarkEnd w:id="7"/>
      <w:r w:rsidRPr="00DE06E8">
        <w:t xml:space="preserve">o </w:t>
      </w:r>
      <w:r w:rsidRPr="00DE06E8">
        <w:rPr>
          <w:b/>
        </w:rPr>
        <w:t>Roteiro Descritivo da Proposta</w:t>
      </w:r>
      <w:r w:rsidR="0062343D">
        <w:rPr>
          <w:b/>
        </w:rPr>
        <w:t xml:space="preserve"> </w:t>
      </w:r>
      <w:r w:rsidR="008E3B73" w:rsidRPr="009244B0">
        <w:rPr>
          <w:b/>
        </w:rPr>
        <w:t>e Termo de Compromisso</w:t>
      </w:r>
      <w:r w:rsidR="00354B63" w:rsidRPr="009244B0">
        <w:rPr>
          <w:b/>
        </w:rPr>
        <w:t xml:space="preserve"> e o Plano de Trabalho do Bolsista </w:t>
      </w:r>
      <w:r w:rsidRPr="009244B0">
        <w:rPr>
          <w:b/>
        </w:rPr>
        <w:t>(Anexo I</w:t>
      </w:r>
      <w:r w:rsidR="00645158" w:rsidRPr="009244B0">
        <w:rPr>
          <w:b/>
        </w:rPr>
        <w:t>I</w:t>
      </w:r>
      <w:r w:rsidR="00354B63" w:rsidRPr="009244B0">
        <w:rPr>
          <w:b/>
        </w:rPr>
        <w:t xml:space="preserve"> e II</w:t>
      </w:r>
      <w:r w:rsidR="00645158" w:rsidRPr="009244B0">
        <w:rPr>
          <w:b/>
        </w:rPr>
        <w:t>I</w:t>
      </w:r>
      <w:r w:rsidR="0062343D" w:rsidRPr="009244B0">
        <w:rPr>
          <w:b/>
        </w:rPr>
        <w:t>)</w:t>
      </w:r>
      <w:r w:rsidR="0062343D">
        <w:rPr>
          <w:b/>
        </w:rPr>
        <w:t xml:space="preserve"> devidamente</w:t>
      </w:r>
      <w:r w:rsidR="007009FC" w:rsidRPr="009244B0">
        <w:t xml:space="preserve"> assin</w:t>
      </w:r>
      <w:r w:rsidR="007009FC">
        <w:t>ado.</w:t>
      </w:r>
    </w:p>
    <w:bookmarkEnd w:id="4"/>
    <w:p w14:paraId="695F15BB" w14:textId="77777777" w:rsidR="00DE06E8" w:rsidRPr="00DE06E8" w:rsidRDefault="00031B3C" w:rsidP="00237158">
      <w:pPr>
        <w:pStyle w:val="11"/>
      </w:pPr>
      <w:r>
        <w:t>7</w:t>
      </w:r>
      <w:r w:rsidR="00DE06E8" w:rsidRPr="00DE06E8">
        <w:t xml:space="preserve">.2A proposta deverá ser submetida até às 23h59 da data limite de submissão estabelecida nesta Chamada. </w:t>
      </w:r>
    </w:p>
    <w:p w14:paraId="7FD1869D" w14:textId="77777777" w:rsidR="00DE06E8" w:rsidRPr="007009FC" w:rsidRDefault="00031B3C" w:rsidP="00237158">
      <w:pPr>
        <w:pStyle w:val="11"/>
        <w:rPr>
          <w:b/>
          <w:u w:val="single"/>
        </w:rPr>
      </w:pPr>
      <w:r>
        <w:t>7</w:t>
      </w:r>
      <w:r w:rsidR="00DE06E8" w:rsidRPr="00DE06E8">
        <w:t>.3 A Fundação Araucária não se responsabilizará por propostas não recebidas em decorrência de eventuais problemas técnicos e/ou congestionamentos das linhas de comunicação.</w:t>
      </w:r>
      <w:r w:rsidR="0062343D">
        <w:t xml:space="preserve"> </w:t>
      </w:r>
      <w:r w:rsidR="00DE06E8" w:rsidRPr="007009FC">
        <w:rPr>
          <w:b/>
          <w:u w:val="single"/>
        </w:rPr>
        <w:t>Observa-se que o expediente da Fundação Araucária é de segunda a sexta, encerrando-se o expediente diário às 18 horas, não havendo suporte técnico após este horário.</w:t>
      </w:r>
    </w:p>
    <w:p w14:paraId="24263384" w14:textId="77777777" w:rsidR="00DE06E8" w:rsidRPr="00DE06E8" w:rsidRDefault="00031B3C" w:rsidP="00237158">
      <w:pPr>
        <w:pStyle w:val="11"/>
      </w:pPr>
      <w:r w:rsidRPr="00BC016D">
        <w:t>7</w:t>
      </w:r>
      <w:r w:rsidR="00DE06E8" w:rsidRPr="00BC016D">
        <w:t xml:space="preserve">.4 O conteúdo e a integridade da documentação enviada </w:t>
      </w:r>
      <w:r w:rsidR="00E219BE" w:rsidRPr="00BC016D">
        <w:t xml:space="preserve">para </w:t>
      </w:r>
      <w:r w:rsidR="003A77B6" w:rsidRPr="00BC016D">
        <w:t xml:space="preserve">esta Chamada </w:t>
      </w:r>
      <w:r w:rsidR="00DE06E8" w:rsidRPr="00BC016D">
        <w:t>serão de responsabilidade direta e exclusiva d</w:t>
      </w:r>
      <w:r w:rsidR="0048796B" w:rsidRPr="00BC016D">
        <w:t xml:space="preserve">o coordenador </w:t>
      </w:r>
      <w:r w:rsidR="002664AA" w:rsidRPr="00BC016D">
        <w:t>da proposta.</w:t>
      </w:r>
    </w:p>
    <w:p w14:paraId="689319CE" w14:textId="77777777" w:rsidR="000A2E7E" w:rsidRDefault="00031B3C" w:rsidP="002664AA">
      <w:pPr>
        <w:pStyle w:val="Subttulo"/>
        <w:spacing w:before="60" w:after="60" w:line="216" w:lineRule="auto"/>
        <w:rPr>
          <w:rFonts w:eastAsia="Times New Roman" w:cs="Arial Narrow"/>
          <w:b w:val="0"/>
          <w:bCs w:val="0"/>
          <w:color w:val="000000"/>
          <w:kern w:val="0"/>
          <w:szCs w:val="20"/>
          <w:lang w:eastAsia="pt-BR"/>
        </w:rPr>
      </w:pPr>
      <w:r>
        <w:rPr>
          <w:rFonts w:eastAsia="Times New Roman" w:cs="Arial Narrow"/>
          <w:b w:val="0"/>
          <w:bCs w:val="0"/>
          <w:color w:val="000000"/>
          <w:kern w:val="0"/>
          <w:szCs w:val="20"/>
          <w:lang w:eastAsia="pt-BR"/>
        </w:rPr>
        <w:t>7</w:t>
      </w:r>
      <w:r w:rsidR="00DE06E8" w:rsidRPr="000A2E7E">
        <w:rPr>
          <w:rFonts w:eastAsia="Times New Roman" w:cs="Arial Narrow"/>
          <w:b w:val="0"/>
          <w:bCs w:val="0"/>
          <w:color w:val="000000"/>
          <w:kern w:val="0"/>
          <w:szCs w:val="20"/>
          <w:lang w:eastAsia="pt-BR"/>
        </w:rPr>
        <w:t>.5 Propostas que não enviarem a documentação solicitada por via eletrônica devidamente assinadas, nos prazos e formas estabelecidos, serão consideradas inelegíveis.</w:t>
      </w:r>
      <w:r w:rsidR="00DE06E8" w:rsidRPr="000A2E7E">
        <w:rPr>
          <w:rFonts w:eastAsia="Times New Roman" w:cs="Arial Narrow"/>
          <w:b w:val="0"/>
          <w:bCs w:val="0"/>
          <w:color w:val="000000"/>
          <w:kern w:val="0"/>
          <w:szCs w:val="20"/>
          <w:lang w:eastAsia="pt-BR"/>
        </w:rPr>
        <w:cr/>
      </w:r>
    </w:p>
    <w:p w14:paraId="6E51DF48" w14:textId="77777777" w:rsidR="00124A0E" w:rsidRPr="00845281" w:rsidRDefault="00031B3C" w:rsidP="008658BD">
      <w:pPr>
        <w:pStyle w:val="Subttulo"/>
        <w:rPr>
          <w:sz w:val="24"/>
          <w:szCs w:val="24"/>
        </w:rPr>
      </w:pPr>
      <w:r>
        <w:rPr>
          <w:sz w:val="24"/>
          <w:szCs w:val="24"/>
        </w:rPr>
        <w:t>8</w:t>
      </w:r>
      <w:r w:rsidR="00124A0E" w:rsidRPr="00845281">
        <w:rPr>
          <w:sz w:val="24"/>
          <w:szCs w:val="24"/>
        </w:rPr>
        <w:t>. CRITÉRIOS DE SELEÇÃO, JULGAMENTO E CLASSIFICAÇÃO</w:t>
      </w:r>
    </w:p>
    <w:p w14:paraId="55EFB920" w14:textId="77777777" w:rsidR="004D7722" w:rsidRPr="00845281" w:rsidRDefault="00031B3C" w:rsidP="004D7722">
      <w:pPr>
        <w:pStyle w:val="11"/>
      </w:pPr>
      <w:r>
        <w:rPr>
          <w:b/>
        </w:rPr>
        <w:t>8</w:t>
      </w:r>
      <w:r w:rsidR="004D7722" w:rsidRPr="00845281">
        <w:rPr>
          <w:b/>
        </w:rPr>
        <w:t xml:space="preserve">.1 </w:t>
      </w:r>
      <w:r w:rsidR="00124A0E" w:rsidRPr="00845281">
        <w:rPr>
          <w:b/>
        </w:rPr>
        <w:t>Análise documental:</w:t>
      </w:r>
      <w:r w:rsidR="0062343D">
        <w:rPr>
          <w:b/>
        </w:rPr>
        <w:t xml:space="preserve"> </w:t>
      </w:r>
      <w:r w:rsidR="004D7722" w:rsidRPr="00845281">
        <w:t>A Fundação Araucária fará a análise documental relativa à habilitação da entidade e enquadramento quanto à adequação da proposta à presente Chamada, pela verificação no atendimento aos itens relativos à prazos, critérios de elegibilidade, documentação e demais condições nela estabelecidas. Nesta sessão serão declaradas habilitadas as propostas que cumprirem com os requisitos de ele</w:t>
      </w:r>
      <w:r w:rsidR="00757910">
        <w:t xml:space="preserve">gibilidade constantes </w:t>
      </w:r>
      <w:r w:rsidR="004D7722" w:rsidRPr="00845281">
        <w:t>desta Chamada.</w:t>
      </w:r>
    </w:p>
    <w:p w14:paraId="689DF716" w14:textId="77777777" w:rsidR="00757910" w:rsidRDefault="00031B3C" w:rsidP="004D7722">
      <w:pPr>
        <w:pStyle w:val="11"/>
      </w:pPr>
      <w:r w:rsidRPr="00BC016D">
        <w:rPr>
          <w:b/>
        </w:rPr>
        <w:t>8</w:t>
      </w:r>
      <w:r w:rsidR="00124A0E" w:rsidRPr="00BC016D">
        <w:rPr>
          <w:b/>
        </w:rPr>
        <w:t>.</w:t>
      </w:r>
      <w:r w:rsidR="00633BDB" w:rsidRPr="00BC016D">
        <w:rPr>
          <w:b/>
        </w:rPr>
        <w:t>2</w:t>
      </w:r>
      <w:r w:rsidR="00124A0E" w:rsidRPr="00BC016D">
        <w:rPr>
          <w:b/>
        </w:rPr>
        <w:t>Avaliação de relevância</w:t>
      </w:r>
      <w:r w:rsidR="00124A0E" w:rsidRPr="00BC016D">
        <w:t xml:space="preserve">: </w:t>
      </w:r>
      <w:r w:rsidR="00114682" w:rsidRPr="00BC016D">
        <w:t>Será realizada por uma comissão instituída pela Diretoria Executiva da Fundação Araucária que procederá à seleção e aprovação de propostas, assessorada por consultores ad hoc e/ou membros dos Comitês Assessores de Áreas da Fundação Araucária, quando necessário</w:t>
      </w:r>
      <w:r w:rsidR="00861E04">
        <w:t xml:space="preserve">, juntamente com o </w:t>
      </w:r>
      <w:proofErr w:type="spellStart"/>
      <w:r w:rsidR="00861E04">
        <w:t>Biopark</w:t>
      </w:r>
      <w:proofErr w:type="spellEnd"/>
      <w:r w:rsidR="00861E04">
        <w:t xml:space="preserve"> Educação e Embrapa Pesca &amp; Aquicultura</w:t>
      </w:r>
      <w:r w:rsidR="00114682" w:rsidRPr="00BC016D">
        <w:t>.</w:t>
      </w:r>
    </w:p>
    <w:p w14:paraId="0F1CE781" w14:textId="77777777" w:rsidR="00657905" w:rsidRPr="00657905" w:rsidRDefault="00657905" w:rsidP="00657905">
      <w:pPr>
        <w:pStyle w:val="Corpodetexto"/>
      </w:pPr>
    </w:p>
    <w:tbl>
      <w:tblPr>
        <w:tblW w:w="8618" w:type="dxa"/>
        <w:jc w:val="center"/>
        <w:tblLayout w:type="fixed"/>
        <w:tblCellMar>
          <w:left w:w="57" w:type="dxa"/>
          <w:right w:w="57" w:type="dxa"/>
        </w:tblCellMar>
        <w:tblLook w:val="04A0" w:firstRow="1" w:lastRow="0" w:firstColumn="1" w:lastColumn="0" w:noHBand="0" w:noVBand="1"/>
      </w:tblPr>
      <w:tblGrid>
        <w:gridCol w:w="7399"/>
        <w:gridCol w:w="1219"/>
      </w:tblGrid>
      <w:tr w:rsidR="00D93016" w:rsidRPr="009244B0" w14:paraId="227AE9CF" w14:textId="77777777" w:rsidTr="00AF2093">
        <w:trPr>
          <w:jc w:val="center"/>
        </w:trPr>
        <w:tc>
          <w:tcPr>
            <w:tcW w:w="7399"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14:paraId="62E9F18A" w14:textId="77777777" w:rsidR="00D93016" w:rsidRPr="009244B0" w:rsidRDefault="00D93016" w:rsidP="00AF2093">
            <w:pPr>
              <w:pStyle w:val="11"/>
              <w:jc w:val="center"/>
              <w:rPr>
                <w:b/>
                <w:lang w:eastAsia="en-US"/>
              </w:rPr>
            </w:pPr>
            <w:r w:rsidRPr="009244B0">
              <w:rPr>
                <w:b/>
              </w:rPr>
              <w:t>Critérios de avaliação</w:t>
            </w:r>
          </w:p>
        </w:tc>
        <w:tc>
          <w:tcPr>
            <w:tcW w:w="121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3E42562" w14:textId="77777777" w:rsidR="00D93016" w:rsidRPr="009244B0" w:rsidRDefault="00D93016" w:rsidP="00AF2093">
            <w:pPr>
              <w:pStyle w:val="11"/>
              <w:jc w:val="left"/>
              <w:rPr>
                <w:b/>
                <w:lang w:eastAsia="en-US"/>
              </w:rPr>
            </w:pPr>
            <w:r w:rsidRPr="009244B0">
              <w:rPr>
                <w:b/>
              </w:rPr>
              <w:t>Pontuação</w:t>
            </w:r>
          </w:p>
        </w:tc>
      </w:tr>
      <w:tr w:rsidR="00D93016" w:rsidRPr="009244B0" w14:paraId="7131DACA" w14:textId="77777777" w:rsidTr="00AF2093">
        <w:trPr>
          <w:jc w:val="center"/>
        </w:trPr>
        <w:tc>
          <w:tcPr>
            <w:tcW w:w="7399" w:type="dxa"/>
            <w:tcBorders>
              <w:top w:val="single" w:sz="4" w:space="0" w:color="000000"/>
              <w:left w:val="single" w:sz="4" w:space="0" w:color="000000"/>
              <w:bottom w:val="single" w:sz="4" w:space="0" w:color="000000"/>
              <w:right w:val="nil"/>
            </w:tcBorders>
            <w:vAlign w:val="center"/>
            <w:hideMark/>
          </w:tcPr>
          <w:p w14:paraId="60686F6E" w14:textId="77777777" w:rsidR="00D93016" w:rsidRPr="009244B0" w:rsidRDefault="00D93016" w:rsidP="00AF2093">
            <w:pPr>
              <w:pStyle w:val="11"/>
              <w:jc w:val="left"/>
              <w:rPr>
                <w:lang w:eastAsia="en-US"/>
              </w:rPr>
            </w:pPr>
            <w:r w:rsidRPr="009244B0">
              <w:t>Qualidade e regularidade da produção científico-tecnológica divulgada em veículos qualificados, na linha temática a que concorre</w:t>
            </w:r>
            <w:r w:rsidR="00834CD6" w:rsidRPr="009244B0">
              <w: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2187C8DF" w14:textId="77777777" w:rsidR="00D93016" w:rsidRPr="009244B0" w:rsidRDefault="00D93016" w:rsidP="00AF2093">
            <w:pPr>
              <w:pStyle w:val="11"/>
              <w:snapToGrid w:val="0"/>
              <w:jc w:val="center"/>
              <w:rPr>
                <w:lang w:eastAsia="en-US"/>
              </w:rPr>
            </w:pPr>
            <w:r w:rsidRPr="009244B0">
              <w:t>0 a 40</w:t>
            </w:r>
          </w:p>
        </w:tc>
      </w:tr>
      <w:tr w:rsidR="00D93016" w:rsidRPr="009244B0" w14:paraId="620A8ADC" w14:textId="77777777" w:rsidTr="00AF2093">
        <w:trPr>
          <w:jc w:val="center"/>
        </w:trPr>
        <w:tc>
          <w:tcPr>
            <w:tcW w:w="7399" w:type="dxa"/>
            <w:tcBorders>
              <w:top w:val="single" w:sz="4" w:space="0" w:color="000000"/>
              <w:left w:val="single" w:sz="4" w:space="0" w:color="000000"/>
              <w:bottom w:val="single" w:sz="4" w:space="0" w:color="000000"/>
              <w:right w:val="nil"/>
            </w:tcBorders>
            <w:vAlign w:val="center"/>
            <w:hideMark/>
          </w:tcPr>
          <w:p w14:paraId="20A37809" w14:textId="77777777" w:rsidR="00D93016" w:rsidRPr="009244B0" w:rsidRDefault="00D93016" w:rsidP="00834CD6">
            <w:pPr>
              <w:pStyle w:val="11"/>
              <w:jc w:val="left"/>
              <w:rPr>
                <w:lang w:eastAsia="en-US"/>
              </w:rPr>
            </w:pPr>
            <w:r w:rsidRPr="009244B0">
              <w:t xml:space="preserve">Experiência </w:t>
            </w:r>
            <w:r w:rsidR="00834CD6" w:rsidRPr="009244B0">
              <w:t>em projetos</w:t>
            </w:r>
            <w:r w:rsidRPr="009244B0">
              <w:t xml:space="preserve"> de pesquisa</w:t>
            </w:r>
            <w:r w:rsidR="0062343D">
              <w:t xml:space="preserve"> </w:t>
            </w:r>
            <w:r w:rsidR="00834CD6" w:rsidRPr="009244B0">
              <w:rPr>
                <w:iCs/>
              </w:rPr>
              <w:t>integrados;</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3A40C677" w14:textId="77777777" w:rsidR="00D93016" w:rsidRPr="009244B0" w:rsidRDefault="00D93016" w:rsidP="00AF2093">
            <w:pPr>
              <w:pStyle w:val="11"/>
              <w:snapToGrid w:val="0"/>
              <w:jc w:val="center"/>
              <w:rPr>
                <w:lang w:eastAsia="en-US"/>
              </w:rPr>
            </w:pPr>
            <w:r w:rsidRPr="009244B0">
              <w:t>0 a 20</w:t>
            </w:r>
          </w:p>
        </w:tc>
      </w:tr>
      <w:tr w:rsidR="00D93016" w:rsidRPr="009244B0" w14:paraId="377E3BAE" w14:textId="77777777" w:rsidTr="00AF2093">
        <w:trPr>
          <w:jc w:val="center"/>
        </w:trPr>
        <w:tc>
          <w:tcPr>
            <w:tcW w:w="7399" w:type="dxa"/>
            <w:tcBorders>
              <w:top w:val="single" w:sz="4" w:space="0" w:color="000000"/>
              <w:left w:val="single" w:sz="4" w:space="0" w:color="000000"/>
              <w:bottom w:val="single" w:sz="4" w:space="0" w:color="000000"/>
              <w:right w:val="nil"/>
            </w:tcBorders>
            <w:vAlign w:val="center"/>
            <w:hideMark/>
          </w:tcPr>
          <w:p w14:paraId="497E0CA3" w14:textId="77777777" w:rsidR="00D93016" w:rsidRPr="009244B0" w:rsidRDefault="00D93016" w:rsidP="00D93016">
            <w:pPr>
              <w:pStyle w:val="03texto"/>
              <w:jc w:val="left"/>
              <w:rPr>
                <w:lang w:eastAsia="en-US"/>
              </w:rPr>
            </w:pPr>
            <w:r w:rsidRPr="009244B0">
              <w:rPr>
                <w:iCs/>
              </w:rPr>
              <w:t>Experiência de intercâmbio com instituições e pesquisadores do Brasil e de outros países</w:t>
            </w:r>
            <w:r w:rsidR="00B50BB1" w:rsidRPr="009244B0">
              <w:rPr>
                <w:iCs/>
              </w:rPr>
              <w: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03B7A694" w14:textId="77777777" w:rsidR="00D93016" w:rsidRPr="009244B0" w:rsidRDefault="00D93016" w:rsidP="00AF2093">
            <w:pPr>
              <w:jc w:val="center"/>
              <w:rPr>
                <w:rFonts w:ascii="Arial Narrow" w:eastAsia="Times New Roman" w:hAnsi="Arial Narrow" w:cs="Arial Narrow"/>
                <w:color w:val="000000"/>
                <w:spacing w:val="-4"/>
              </w:rPr>
            </w:pPr>
            <w:r w:rsidRPr="009244B0">
              <w:rPr>
                <w:rFonts w:ascii="Arial Narrow" w:eastAsia="Times New Roman" w:hAnsi="Arial Narrow" w:cs="Arial Narrow"/>
                <w:color w:val="000000"/>
                <w:spacing w:val="-4"/>
              </w:rPr>
              <w:t>0 a 20</w:t>
            </w:r>
          </w:p>
        </w:tc>
      </w:tr>
      <w:tr w:rsidR="00D93016" w:rsidRPr="009244B0" w14:paraId="7C229978" w14:textId="77777777" w:rsidTr="00AF2093">
        <w:trPr>
          <w:trHeight w:val="194"/>
          <w:jc w:val="center"/>
        </w:trPr>
        <w:tc>
          <w:tcPr>
            <w:tcW w:w="7399" w:type="dxa"/>
            <w:tcBorders>
              <w:top w:val="single" w:sz="4" w:space="0" w:color="000000"/>
              <w:left w:val="single" w:sz="4" w:space="0" w:color="000000"/>
              <w:bottom w:val="single" w:sz="4" w:space="0" w:color="000000"/>
              <w:right w:val="nil"/>
            </w:tcBorders>
            <w:vAlign w:val="center"/>
            <w:hideMark/>
          </w:tcPr>
          <w:p w14:paraId="00C459BB" w14:textId="77777777" w:rsidR="00D93016" w:rsidRPr="009244B0" w:rsidRDefault="00D93016" w:rsidP="00834CD6">
            <w:pPr>
              <w:pStyle w:val="11"/>
              <w:jc w:val="left"/>
              <w:rPr>
                <w:lang w:eastAsia="en-US"/>
              </w:rPr>
            </w:pPr>
            <w:r w:rsidRPr="009244B0">
              <w:rPr>
                <w:iCs/>
              </w:rPr>
              <w:t xml:space="preserve">Capacidade já demonstrada </w:t>
            </w:r>
            <w:r w:rsidR="000467BA" w:rsidRPr="00246B8F">
              <w:rPr>
                <w:iCs/>
              </w:rPr>
              <w:t>em trabalhar com sistemas de informações geográficas evidenciadas pela produção técnica</w:t>
            </w:r>
            <w:r w:rsidR="00834CD6" w:rsidRPr="00246B8F">
              <w:rPr>
                <w:iCs/>
              </w:rPr>
              <w:t>.</w:t>
            </w:r>
          </w:p>
        </w:tc>
        <w:tc>
          <w:tcPr>
            <w:tcW w:w="1219" w:type="dxa"/>
            <w:tcBorders>
              <w:top w:val="single" w:sz="4" w:space="0" w:color="000000"/>
              <w:left w:val="single" w:sz="4" w:space="0" w:color="000000"/>
              <w:bottom w:val="single" w:sz="4" w:space="0" w:color="000000"/>
              <w:right w:val="single" w:sz="4" w:space="0" w:color="000000"/>
            </w:tcBorders>
            <w:vAlign w:val="center"/>
            <w:hideMark/>
          </w:tcPr>
          <w:p w14:paraId="07B31468" w14:textId="77777777" w:rsidR="00D93016" w:rsidRPr="009244B0" w:rsidRDefault="00D93016" w:rsidP="00AF2093">
            <w:pPr>
              <w:jc w:val="center"/>
              <w:rPr>
                <w:rFonts w:ascii="Arial Narrow" w:eastAsia="Times New Roman" w:hAnsi="Arial Narrow" w:cs="Arial Narrow"/>
                <w:color w:val="000000"/>
                <w:spacing w:val="-4"/>
              </w:rPr>
            </w:pPr>
            <w:r w:rsidRPr="009244B0">
              <w:rPr>
                <w:rFonts w:ascii="Arial Narrow" w:eastAsia="Times New Roman" w:hAnsi="Arial Narrow" w:cs="Arial Narrow"/>
                <w:color w:val="000000"/>
                <w:spacing w:val="-4"/>
              </w:rPr>
              <w:t>0 a 20</w:t>
            </w:r>
          </w:p>
        </w:tc>
      </w:tr>
      <w:tr w:rsidR="00D93016" w14:paraId="7F6F6CF6" w14:textId="77777777" w:rsidTr="00AF2093">
        <w:trPr>
          <w:jc w:val="center"/>
        </w:trPr>
        <w:tc>
          <w:tcPr>
            <w:tcW w:w="7399"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14:paraId="56668512" w14:textId="77777777" w:rsidR="00D93016" w:rsidRPr="009244B0" w:rsidRDefault="00D93016" w:rsidP="00AF2093">
            <w:pPr>
              <w:pStyle w:val="11"/>
              <w:jc w:val="center"/>
              <w:rPr>
                <w:b/>
                <w:lang w:eastAsia="en-US"/>
              </w:rPr>
            </w:pPr>
            <w:r w:rsidRPr="009244B0">
              <w:rPr>
                <w:b/>
              </w:rPr>
              <w:t>Total de pontos</w:t>
            </w:r>
          </w:p>
        </w:tc>
        <w:tc>
          <w:tcPr>
            <w:tcW w:w="121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60BD822" w14:textId="77777777" w:rsidR="00D93016" w:rsidRDefault="00D93016" w:rsidP="00AF2093">
            <w:pPr>
              <w:pStyle w:val="11"/>
              <w:snapToGrid w:val="0"/>
              <w:jc w:val="center"/>
              <w:rPr>
                <w:b/>
                <w:lang w:eastAsia="en-US"/>
              </w:rPr>
            </w:pPr>
            <w:r w:rsidRPr="009244B0">
              <w:rPr>
                <w:b/>
              </w:rPr>
              <w:t>100</w:t>
            </w:r>
          </w:p>
        </w:tc>
      </w:tr>
    </w:tbl>
    <w:p w14:paraId="70B406AF" w14:textId="77777777" w:rsidR="00D93016" w:rsidRPr="00D93016" w:rsidRDefault="00D93016" w:rsidP="00D93016">
      <w:pPr>
        <w:pStyle w:val="Corpodetexto"/>
      </w:pPr>
    </w:p>
    <w:p w14:paraId="45716860" w14:textId="77777777" w:rsidR="00FD7F19" w:rsidRPr="00390D94" w:rsidRDefault="00354B63" w:rsidP="00FD7F19">
      <w:pPr>
        <w:pStyle w:val="Subttulo"/>
        <w:rPr>
          <w:sz w:val="24"/>
          <w:szCs w:val="24"/>
        </w:rPr>
      </w:pPr>
      <w:r>
        <w:rPr>
          <w:sz w:val="24"/>
          <w:szCs w:val="24"/>
        </w:rPr>
        <w:t>9</w:t>
      </w:r>
      <w:r w:rsidR="00FD7F19" w:rsidRPr="00390D94">
        <w:rPr>
          <w:sz w:val="24"/>
          <w:szCs w:val="24"/>
        </w:rPr>
        <w:t>. SUBSTITUIÇÃO DE BOLSISTA</w:t>
      </w:r>
    </w:p>
    <w:p w14:paraId="2ABE0E02" w14:textId="77777777" w:rsidR="00FD7F19" w:rsidRPr="00390D94" w:rsidRDefault="00FD7F19" w:rsidP="00CF0098">
      <w:pPr>
        <w:pStyle w:val="11"/>
        <w:spacing w:line="276" w:lineRule="auto"/>
      </w:pPr>
      <w:r w:rsidRPr="00390D94">
        <w:t xml:space="preserve"> A solicitação de substituição de bolsista deverá ser devidamente justificada e en</w:t>
      </w:r>
      <w:r w:rsidR="00C742A5" w:rsidRPr="00390D94">
        <w:t xml:space="preserve">caminhada para apreciação da FA e </w:t>
      </w:r>
      <w:proofErr w:type="spellStart"/>
      <w:r w:rsidR="00C742A5" w:rsidRPr="00390D94">
        <w:t>Biopark</w:t>
      </w:r>
      <w:proofErr w:type="spellEnd"/>
      <w:r w:rsidR="00A7485E">
        <w:t xml:space="preserve"> </w:t>
      </w:r>
      <w:r w:rsidR="007A7592" w:rsidRPr="00390D94">
        <w:t>Educação por meio de ofí</w:t>
      </w:r>
      <w:r w:rsidRPr="00390D94">
        <w:t xml:space="preserve">cio assinado pelo </w:t>
      </w:r>
      <w:r w:rsidR="002A7E31" w:rsidRPr="00390D94">
        <w:t>coordenador</w:t>
      </w:r>
      <w:r w:rsidR="007A7592" w:rsidRPr="00390D94">
        <w:t xml:space="preserve"> da proposta</w:t>
      </w:r>
      <w:r w:rsidR="002A7E31" w:rsidRPr="00390D94">
        <w:t xml:space="preserve">, junto com o </w:t>
      </w:r>
      <w:r w:rsidR="007A7592" w:rsidRPr="00390D94">
        <w:t xml:space="preserve">Plano de Trabalho do Bolsista </w:t>
      </w:r>
      <w:r w:rsidR="00E75BEA">
        <w:t>(Anexo II</w:t>
      </w:r>
      <w:r w:rsidR="00645158">
        <w:t>I</w:t>
      </w:r>
      <w:r w:rsidR="00E75BEA">
        <w:t xml:space="preserve">). </w:t>
      </w:r>
      <w:r w:rsidRPr="00390D94">
        <w:t xml:space="preserve">Os documentos deverão ser enviados via sistema </w:t>
      </w:r>
      <w:proofErr w:type="spellStart"/>
      <w:r w:rsidRPr="00390D94">
        <w:t>Sparkx</w:t>
      </w:r>
      <w:proofErr w:type="spellEnd"/>
      <w:r w:rsidRPr="00390D94">
        <w:t>.</w:t>
      </w:r>
    </w:p>
    <w:p w14:paraId="582C221D" w14:textId="77777777" w:rsidR="002979EB" w:rsidRPr="00845281" w:rsidRDefault="002979EB" w:rsidP="002664AA">
      <w:pPr>
        <w:pStyle w:val="Subttulo"/>
      </w:pPr>
    </w:p>
    <w:p w14:paraId="3025A600" w14:textId="77777777" w:rsidR="004D7722" w:rsidRPr="00845281" w:rsidRDefault="00354B63" w:rsidP="00C7028A">
      <w:pPr>
        <w:pStyle w:val="Subttulo"/>
        <w:spacing w:before="60" w:after="60" w:line="216" w:lineRule="auto"/>
        <w:jc w:val="both"/>
      </w:pPr>
      <w:r>
        <w:t>10</w:t>
      </w:r>
      <w:r w:rsidR="004D7722" w:rsidRPr="00845281">
        <w:t>. DIVULGAÇÃO DOS RESULTADOS</w:t>
      </w:r>
    </w:p>
    <w:p w14:paraId="2F5E2452" w14:textId="77777777" w:rsidR="004D7722" w:rsidRPr="00845281" w:rsidRDefault="004D7722" w:rsidP="00C7028A">
      <w:pPr>
        <w:spacing w:before="60" w:after="60" w:line="216" w:lineRule="auto"/>
        <w:jc w:val="both"/>
        <w:rPr>
          <w:rFonts w:ascii="Arial Narrow" w:hAnsi="Arial Narrow"/>
        </w:rPr>
      </w:pPr>
      <w:r w:rsidRPr="00845281">
        <w:rPr>
          <w:rFonts w:ascii="Arial Narrow" w:hAnsi="Arial Narrow"/>
        </w:rPr>
        <w:t xml:space="preserve">A divulgação dos resultados será realizada por meio de Ato da Diretoria Executiva, no site </w:t>
      </w:r>
      <w:r w:rsidRPr="00845281">
        <w:rPr>
          <w:rFonts w:ascii="Arial Narrow" w:hAnsi="Arial Narrow"/>
          <w:b/>
          <w:bCs/>
          <w:u w:val="single"/>
        </w:rPr>
        <w:t>www.fappr.pr.gov.br</w:t>
      </w:r>
      <w:r w:rsidRPr="00845281">
        <w:rPr>
          <w:rFonts w:ascii="Arial Narrow" w:hAnsi="Arial Narrow"/>
        </w:rPr>
        <w:t>.</w:t>
      </w:r>
    </w:p>
    <w:p w14:paraId="49A41ADB" w14:textId="77777777" w:rsidR="004D7722" w:rsidRPr="00845281" w:rsidRDefault="004D7722" w:rsidP="00C7028A">
      <w:pPr>
        <w:jc w:val="both"/>
        <w:rPr>
          <w:rFonts w:ascii="Arial Narrow" w:hAnsi="Arial Narrow"/>
          <w:b/>
          <w:bCs/>
          <w:u w:val="single"/>
        </w:rPr>
      </w:pPr>
    </w:p>
    <w:p w14:paraId="37A71ED2" w14:textId="77777777" w:rsidR="0051265C" w:rsidRPr="00390D94" w:rsidRDefault="00354B63" w:rsidP="00C7028A">
      <w:pPr>
        <w:pStyle w:val="Subttulo"/>
        <w:spacing w:before="60" w:after="60" w:line="214" w:lineRule="auto"/>
        <w:jc w:val="both"/>
      </w:pPr>
      <w:r>
        <w:t>11</w:t>
      </w:r>
      <w:r w:rsidR="004D7722" w:rsidRPr="00920F74">
        <w:t>. FORMALIZAÇÃO DO INSTRUMENTO JURÍDICO</w:t>
      </w:r>
    </w:p>
    <w:p w14:paraId="21564146" w14:textId="77777777" w:rsidR="00482A32" w:rsidRPr="009244B0" w:rsidRDefault="00482A32" w:rsidP="00482A32">
      <w:pPr>
        <w:pStyle w:val="Corpodetexto"/>
      </w:pPr>
      <w:r w:rsidRPr="009244B0">
        <w:t xml:space="preserve">11.1 A existência de qualquer inadimplência do coordenador ou da instituição responsável com órgãos da </w:t>
      </w:r>
      <w:r w:rsidRPr="009244B0">
        <w:lastRenderedPageBreak/>
        <w:t xml:space="preserve">administração pública federal, estadual ou municipal, direta ou indireta, poderá constituir fator impeditivo para a formalização do instrumento de repasse de recursos. </w:t>
      </w:r>
    </w:p>
    <w:p w14:paraId="0512CBE3" w14:textId="77777777" w:rsidR="00482A32" w:rsidRPr="009244B0" w:rsidRDefault="00482A32" w:rsidP="00482A32">
      <w:pPr>
        <w:pStyle w:val="Corpodetexto"/>
      </w:pPr>
      <w:r w:rsidRPr="009244B0">
        <w:t>11.2 A instituição proponente não poderá ter qualquer pendência administrativa com a Fundação Araucária no momento da contratação da proposta.</w:t>
      </w:r>
    </w:p>
    <w:p w14:paraId="3D247272" w14:textId="77777777" w:rsidR="00482A32" w:rsidRPr="009244B0" w:rsidRDefault="00482A32" w:rsidP="00482A32">
      <w:pPr>
        <w:pStyle w:val="Corpodetexto"/>
        <w:rPr>
          <w:b/>
        </w:rPr>
      </w:pPr>
      <w:r w:rsidRPr="009244B0">
        <w:rPr>
          <w:b/>
        </w:rPr>
        <w:t>11.3 Dos requisitos para a celebração de convênio PD&amp;I:</w:t>
      </w:r>
    </w:p>
    <w:p w14:paraId="3A4754FC" w14:textId="77777777" w:rsidR="00482A32" w:rsidRPr="009244B0" w:rsidRDefault="00482A32" w:rsidP="00482A32">
      <w:pPr>
        <w:pStyle w:val="Corpodetexto"/>
      </w:pPr>
      <w:r w:rsidRPr="009244B0">
        <w:t>11.3</w:t>
      </w:r>
      <w:r w:rsidR="00E75BEA" w:rsidRPr="009244B0">
        <w:t>.1 AICT proponente deverá</w:t>
      </w:r>
      <w:r w:rsidRPr="009244B0">
        <w:t xml:space="preserve"> apresentar as certidões solicitadas no Art. 3º da Instrução Normativa nº 61/2011 do Tribunal de Contas do Estado do Paraná e Ato Normativo nº 01/2012 da Fundação Araucária, bem como demais normas pertinentes, para a formalização dos termos de convênio necessários à contratação das propostas aprovadas. </w:t>
      </w:r>
    </w:p>
    <w:p w14:paraId="5D940BA8" w14:textId="77777777" w:rsidR="00482A32" w:rsidRPr="009244B0" w:rsidRDefault="00482A32" w:rsidP="00482A32">
      <w:pPr>
        <w:pStyle w:val="Corpodetexto"/>
        <w:rPr>
          <w:b/>
        </w:rPr>
      </w:pPr>
      <w:r w:rsidRPr="009244B0">
        <w:rPr>
          <w:b/>
        </w:rPr>
        <w:t>11.3.2 A ICT deverá apresentar os documentos abaixo atualizados quando forem solicitados pela Fundação Araucária no momento da formalização do termo de convênio:</w:t>
      </w:r>
    </w:p>
    <w:p w14:paraId="13900A25"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Cópia de Termo de Nomeação do responsável atual pela instituição; </w:t>
      </w:r>
    </w:p>
    <w:p w14:paraId="17E1E651"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Cópia do RG, CPF e comprovante de residência do responsável; </w:t>
      </w:r>
    </w:p>
    <w:p w14:paraId="504D5FBB"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Certidão liberatória do Tribunal de Contas do Estado do Paraná atualizada, em nome da instituição; </w:t>
      </w:r>
    </w:p>
    <w:p w14:paraId="435E6C83"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Certidão do FGTS; </w:t>
      </w:r>
    </w:p>
    <w:p w14:paraId="1875C6CB"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Certidão negativa de débitos relativos a Créditos Tributários Federais e à Dívida Ativa da União;</w:t>
      </w:r>
    </w:p>
    <w:p w14:paraId="79580E1E"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Certidões das Receitas Estadual e Municipal; </w:t>
      </w:r>
    </w:p>
    <w:p w14:paraId="422293D4"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Cópia do Estatuto Social; </w:t>
      </w:r>
    </w:p>
    <w:p w14:paraId="438DFA77"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Cópia do cartão do CNPJ (obrigatoriamente do Estado do Paraná); </w:t>
      </w:r>
    </w:p>
    <w:p w14:paraId="38CE87E4" w14:textId="77777777" w:rsidR="00482A32" w:rsidRPr="009244B0" w:rsidRDefault="00482A32" w:rsidP="00482A32">
      <w:pPr>
        <w:pStyle w:val="Corpodetexto"/>
        <w:numPr>
          <w:ilvl w:val="0"/>
          <w:numId w:val="6"/>
        </w:numPr>
        <w:tabs>
          <w:tab w:val="left" w:pos="709"/>
        </w:tabs>
        <w:spacing w:before="40" w:after="40" w:line="204" w:lineRule="auto"/>
        <w:ind w:left="1068"/>
        <w:textAlignment w:val="auto"/>
      </w:pPr>
      <w:r w:rsidRPr="009244B0">
        <w:t xml:space="preserve">Certidões de Débitos Trabalhistas.  </w:t>
      </w:r>
    </w:p>
    <w:p w14:paraId="663FF571" w14:textId="77777777" w:rsidR="00482A32" w:rsidRPr="009244B0" w:rsidRDefault="00482A32" w:rsidP="00482A32">
      <w:pPr>
        <w:pStyle w:val="Corpodetexto"/>
      </w:pPr>
      <w:r w:rsidRPr="009244B0">
        <w:t>11.3.3 A Fundação encaminhará as minutas de convênio por meio eletrônico à instituição de origem do coordenador, estabelecendo, desde já, o prazo de até 8 (oito) dias úteis para devolução das mesmas assinadas, bem como, dos demais documentos solicitados, sob pena de cancelamento do apoio, caso não seja formalmente justificado.</w:t>
      </w:r>
    </w:p>
    <w:p w14:paraId="3EB7D20F" w14:textId="77777777" w:rsidR="00482A32" w:rsidRDefault="00482A32" w:rsidP="00482A32">
      <w:pPr>
        <w:pStyle w:val="Corpodetexto"/>
      </w:pPr>
      <w:r w:rsidRPr="009244B0">
        <w:t>11.3.4 A liberação dos recursos, segundo a disponibilidade orçamentária e financeira, estará condicionada à data de assinatura e publicação do termo de convênio PD&amp;I.</w:t>
      </w:r>
    </w:p>
    <w:p w14:paraId="2D025368" w14:textId="77777777" w:rsidR="004D7722" w:rsidRPr="00845281" w:rsidRDefault="004D7722" w:rsidP="004D7722">
      <w:pPr>
        <w:pStyle w:val="Corpodetexto"/>
      </w:pPr>
    </w:p>
    <w:p w14:paraId="4D467AF9" w14:textId="77777777" w:rsidR="00C87414" w:rsidRDefault="00354B63" w:rsidP="00C7028A">
      <w:pPr>
        <w:pStyle w:val="Subttulo"/>
        <w:spacing w:before="60" w:after="60" w:line="214" w:lineRule="auto"/>
        <w:jc w:val="both"/>
      </w:pPr>
      <w:r>
        <w:t>12</w:t>
      </w:r>
      <w:r w:rsidR="004D7722" w:rsidRPr="00845281">
        <w:t xml:space="preserve">. ACOMPANHAMENTO E PRESTAÇÃO DE CONTAS </w:t>
      </w:r>
    </w:p>
    <w:p w14:paraId="23E87328" w14:textId="77777777" w:rsidR="003119FE" w:rsidRPr="00390D94" w:rsidRDefault="00354B63" w:rsidP="00C7028A">
      <w:pPr>
        <w:pStyle w:val="Corpodetexto"/>
      </w:pPr>
      <w:r>
        <w:t>12</w:t>
      </w:r>
      <w:r w:rsidR="003119FE" w:rsidRPr="008032BD">
        <w:t>.1 O Coordenador do projeto deverá apresentar relatório</w:t>
      </w:r>
      <w:r w:rsidR="00D84808" w:rsidRPr="008032BD">
        <w:t>s</w:t>
      </w:r>
      <w:r w:rsidR="0062343D">
        <w:t xml:space="preserve"> </w:t>
      </w:r>
      <w:r w:rsidR="003119FE" w:rsidRPr="008032BD">
        <w:rPr>
          <w:rFonts w:eastAsia="Calibri" w:cs="Times New Roman"/>
          <w:kern w:val="0"/>
          <w:szCs w:val="22"/>
          <w:lang w:eastAsia="en-US"/>
        </w:rPr>
        <w:t>bimestrais das</w:t>
      </w:r>
      <w:r w:rsidR="003119FE" w:rsidRPr="008032BD">
        <w:t xml:space="preserve"> atividades desenvolvidas pelo bolsista</w:t>
      </w:r>
      <w:r w:rsidR="0037422F" w:rsidRPr="008032BD">
        <w:t>.</w:t>
      </w:r>
      <w:r w:rsidR="0037422F" w:rsidRPr="00390D94">
        <w:t xml:space="preserve"> O não envio do relatório bimestral acarretará na suspensão dos pagamentos</w:t>
      </w:r>
      <w:r w:rsidR="00BD7E45">
        <w:t>.</w:t>
      </w:r>
    </w:p>
    <w:p w14:paraId="27969110" w14:textId="77777777" w:rsidR="004D7722" w:rsidRPr="00390D94" w:rsidRDefault="00354B63" w:rsidP="00C7028A">
      <w:pPr>
        <w:spacing w:before="60" w:after="60" w:line="216" w:lineRule="auto"/>
        <w:jc w:val="both"/>
        <w:rPr>
          <w:rFonts w:ascii="Arial Narrow" w:hAnsi="Arial Narrow"/>
        </w:rPr>
      </w:pPr>
      <w:r>
        <w:rPr>
          <w:rFonts w:ascii="Arial Narrow" w:hAnsi="Arial Narrow"/>
        </w:rPr>
        <w:t>12</w:t>
      </w:r>
      <w:r w:rsidR="004D7722" w:rsidRPr="00390D94">
        <w:rPr>
          <w:rFonts w:ascii="Arial Narrow" w:hAnsi="Arial Narrow"/>
        </w:rPr>
        <w:t>.</w:t>
      </w:r>
      <w:r w:rsidR="003119FE" w:rsidRPr="00390D94">
        <w:rPr>
          <w:rFonts w:ascii="Arial Narrow" w:hAnsi="Arial Narrow"/>
        </w:rPr>
        <w:t>2</w:t>
      </w:r>
      <w:r w:rsidR="004D7722" w:rsidRPr="00390D94">
        <w:rPr>
          <w:rFonts w:ascii="Arial Narrow" w:hAnsi="Arial Narrow"/>
        </w:rPr>
        <w:t xml:space="preserve"> O Coordenador deverá apresentar, no prazo de até 30 (trinta) dias após o término da vigência do termo e, de acordo com as exigências da legislação em vigor e todas as demais normas da FA, o relatório técnico-científico final do </w:t>
      </w:r>
      <w:r w:rsidR="006815F2" w:rsidRPr="00390D94">
        <w:rPr>
          <w:rFonts w:ascii="Arial Narrow" w:hAnsi="Arial Narrow"/>
        </w:rPr>
        <w:t>bolsista</w:t>
      </w:r>
      <w:r w:rsidR="004D7722" w:rsidRPr="00390D94">
        <w:rPr>
          <w:rFonts w:ascii="Arial Narrow" w:hAnsi="Arial Narrow"/>
        </w:rPr>
        <w:t>, elaborado de acordo com formulário padrão da Fundação Araucária (ver site da FA).</w:t>
      </w:r>
    </w:p>
    <w:p w14:paraId="5647C9E2" w14:textId="77777777" w:rsidR="004D7722" w:rsidRPr="00390D94" w:rsidRDefault="00354B63" w:rsidP="00C7028A">
      <w:pPr>
        <w:spacing w:before="60" w:after="60" w:line="216" w:lineRule="auto"/>
        <w:jc w:val="both"/>
        <w:rPr>
          <w:rFonts w:ascii="Arial Narrow" w:hAnsi="Arial Narrow"/>
        </w:rPr>
      </w:pPr>
      <w:r>
        <w:rPr>
          <w:rFonts w:ascii="Arial Narrow" w:hAnsi="Arial Narrow"/>
        </w:rPr>
        <w:t>12</w:t>
      </w:r>
      <w:r w:rsidR="004D7722" w:rsidRPr="00390D94">
        <w:rPr>
          <w:rFonts w:ascii="Arial Narrow" w:hAnsi="Arial Narrow"/>
        </w:rPr>
        <w:t>.</w:t>
      </w:r>
      <w:r w:rsidR="003119FE" w:rsidRPr="00390D94">
        <w:rPr>
          <w:rFonts w:ascii="Arial Narrow" w:hAnsi="Arial Narrow"/>
        </w:rPr>
        <w:t>2</w:t>
      </w:r>
      <w:r w:rsidR="004D7722" w:rsidRPr="00390D94">
        <w:rPr>
          <w:rFonts w:ascii="Arial Narrow" w:hAnsi="Arial Narrow"/>
        </w:rPr>
        <w:t xml:space="preserve">.2 O relatório final deverá ser assinado e encaminhado </w:t>
      </w:r>
      <w:r w:rsidR="00C87414" w:rsidRPr="00390D94">
        <w:rPr>
          <w:rFonts w:ascii="Arial Narrow" w:hAnsi="Arial Narrow"/>
        </w:rPr>
        <w:t>pelo coordenador à Fundação Araucária.</w:t>
      </w:r>
    </w:p>
    <w:p w14:paraId="1B18D059" w14:textId="77777777" w:rsidR="004D7722" w:rsidRPr="00390D94" w:rsidRDefault="00354B63" w:rsidP="00C7028A">
      <w:pPr>
        <w:spacing w:before="60" w:after="60" w:line="216" w:lineRule="auto"/>
        <w:jc w:val="both"/>
        <w:rPr>
          <w:rFonts w:ascii="Arial Narrow" w:hAnsi="Arial Narrow"/>
        </w:rPr>
      </w:pPr>
      <w:r>
        <w:rPr>
          <w:rFonts w:ascii="Arial Narrow" w:hAnsi="Arial Narrow"/>
        </w:rPr>
        <w:t>12</w:t>
      </w:r>
      <w:r w:rsidR="004D7722" w:rsidRPr="00390D94">
        <w:rPr>
          <w:rFonts w:ascii="Arial Narrow" w:hAnsi="Arial Narrow"/>
        </w:rPr>
        <w:t>.</w:t>
      </w:r>
      <w:r w:rsidR="003119FE" w:rsidRPr="00390D94">
        <w:rPr>
          <w:rFonts w:ascii="Arial Narrow" w:hAnsi="Arial Narrow"/>
        </w:rPr>
        <w:t>3</w:t>
      </w:r>
      <w:r w:rsidR="004D7722" w:rsidRPr="00390D94">
        <w:rPr>
          <w:rFonts w:ascii="Arial Narrow" w:hAnsi="Arial Narrow"/>
        </w:rPr>
        <w:t xml:space="preserve"> É obrigatória a aplicação das logomarcas da Fundação Araucária</w:t>
      </w:r>
      <w:r w:rsidR="000467BA">
        <w:rPr>
          <w:rFonts w:ascii="Arial Narrow" w:hAnsi="Arial Narrow"/>
        </w:rPr>
        <w:t xml:space="preserve">, </w:t>
      </w:r>
      <w:r w:rsidR="004D7722" w:rsidRPr="00390D94">
        <w:rPr>
          <w:rFonts w:ascii="Arial Narrow" w:hAnsi="Arial Narrow"/>
        </w:rPr>
        <w:t>da Superintendência Geral de Ciência, Tecnologia e Ensino Superior (SETI)</w:t>
      </w:r>
      <w:r w:rsidR="000467BA">
        <w:rPr>
          <w:rFonts w:ascii="Arial Narrow" w:hAnsi="Arial Narrow"/>
        </w:rPr>
        <w:t xml:space="preserve">, do </w:t>
      </w:r>
      <w:proofErr w:type="spellStart"/>
      <w:r w:rsidR="000467BA">
        <w:rPr>
          <w:rFonts w:ascii="Arial Narrow" w:hAnsi="Arial Narrow"/>
        </w:rPr>
        <w:t>Biopark</w:t>
      </w:r>
      <w:proofErr w:type="spellEnd"/>
      <w:r w:rsidR="000467BA">
        <w:rPr>
          <w:rFonts w:ascii="Arial Narrow" w:hAnsi="Arial Narrow"/>
        </w:rPr>
        <w:t xml:space="preserve"> Educação e da Embrapa Pesca e Aquicultura</w:t>
      </w:r>
      <w:r w:rsidR="004D7722" w:rsidRPr="00390D94">
        <w:rPr>
          <w:rFonts w:ascii="Arial Narrow" w:hAnsi="Arial Narrow"/>
        </w:rPr>
        <w:t xml:space="preserve"> na divulgação e publicações relativas às propostas apoiadas neste Programa, sendo vedada a publicidade que tenha caráter de promoção pessoal de autoridades, servidores ou funcionários dos entes signatários, de acordo com a Lei n° 12.020/98. </w:t>
      </w:r>
    </w:p>
    <w:p w14:paraId="21FDB9BB" w14:textId="77777777" w:rsidR="004D7722" w:rsidRPr="00390D94" w:rsidRDefault="00354B63" w:rsidP="00C7028A">
      <w:pPr>
        <w:spacing w:before="60" w:after="60" w:line="216" w:lineRule="auto"/>
        <w:jc w:val="both"/>
        <w:rPr>
          <w:rFonts w:ascii="Arial Narrow" w:hAnsi="Arial Narrow"/>
        </w:rPr>
      </w:pPr>
      <w:r>
        <w:rPr>
          <w:rFonts w:ascii="Arial Narrow" w:hAnsi="Arial Narrow"/>
        </w:rPr>
        <w:t>12</w:t>
      </w:r>
      <w:r w:rsidR="004D7722" w:rsidRPr="00390D94">
        <w:rPr>
          <w:rFonts w:ascii="Arial Narrow" w:hAnsi="Arial Narrow"/>
        </w:rPr>
        <w:t>.</w:t>
      </w:r>
      <w:r w:rsidR="003119FE" w:rsidRPr="00390D94">
        <w:rPr>
          <w:rFonts w:ascii="Arial Narrow" w:hAnsi="Arial Narrow"/>
        </w:rPr>
        <w:t>3</w:t>
      </w:r>
      <w:r w:rsidR="004D7722" w:rsidRPr="00390D94">
        <w:rPr>
          <w:rFonts w:ascii="Arial Narrow" w:hAnsi="Arial Narrow"/>
        </w:rPr>
        <w:t xml:space="preserve">.1 As logomarcas supracitadas estão disponíveis em “http://abre.ai/logomarcas”. </w:t>
      </w:r>
    </w:p>
    <w:p w14:paraId="1DCAF4C8" w14:textId="77777777" w:rsidR="004D7722" w:rsidRPr="00845281" w:rsidRDefault="004D7722" w:rsidP="00C7028A">
      <w:pPr>
        <w:spacing w:before="60" w:after="60" w:line="216" w:lineRule="auto"/>
        <w:jc w:val="both"/>
        <w:rPr>
          <w:rFonts w:ascii="Arial Narrow" w:hAnsi="Arial Narrow"/>
        </w:rPr>
      </w:pPr>
      <w:r w:rsidRPr="00390D94">
        <w:rPr>
          <w:rFonts w:ascii="Arial Narrow" w:hAnsi="Arial Narrow"/>
        </w:rPr>
        <w:t>1</w:t>
      </w:r>
      <w:r w:rsidR="00354B63">
        <w:rPr>
          <w:rFonts w:ascii="Arial Narrow" w:hAnsi="Arial Narrow"/>
        </w:rPr>
        <w:t>2</w:t>
      </w:r>
      <w:r w:rsidRPr="00390D94">
        <w:rPr>
          <w:rFonts w:ascii="Arial Narrow" w:hAnsi="Arial Narrow"/>
        </w:rPr>
        <w:t>.</w:t>
      </w:r>
      <w:r w:rsidR="003119FE" w:rsidRPr="00390D94">
        <w:rPr>
          <w:rFonts w:ascii="Arial Narrow" w:hAnsi="Arial Narrow"/>
        </w:rPr>
        <w:t>4</w:t>
      </w:r>
      <w:r w:rsidRPr="00390D94">
        <w:rPr>
          <w:rFonts w:ascii="Arial Narrow" w:hAnsi="Arial Narrow"/>
        </w:rPr>
        <w:t xml:space="preserve"> O descumprimento parcial ou total deste item implicará na devolução integral do recurso repassado para a execução da proposta.</w:t>
      </w:r>
    </w:p>
    <w:p w14:paraId="0E1D58D4" w14:textId="77777777" w:rsidR="004D7722" w:rsidRPr="00845281" w:rsidRDefault="004D7722" w:rsidP="004D7722">
      <w:pPr>
        <w:spacing w:before="60" w:after="60" w:line="214" w:lineRule="auto"/>
        <w:rPr>
          <w:rFonts w:ascii="Arial Narrow" w:hAnsi="Arial Narrow"/>
        </w:rPr>
      </w:pPr>
    </w:p>
    <w:p w14:paraId="16E56B06" w14:textId="77777777" w:rsidR="004D7722" w:rsidRPr="00845281" w:rsidRDefault="00354B63" w:rsidP="00C7028A">
      <w:pPr>
        <w:pStyle w:val="Subttulo"/>
        <w:spacing w:before="60" w:after="60" w:line="214" w:lineRule="auto"/>
        <w:jc w:val="both"/>
      </w:pPr>
      <w:r>
        <w:t>13</w:t>
      </w:r>
      <w:r w:rsidR="004D7722" w:rsidRPr="00845281">
        <w:t xml:space="preserve">. RECURSOS ADMINISTRATIVOS </w:t>
      </w:r>
    </w:p>
    <w:p w14:paraId="7A478CE2" w14:textId="77777777" w:rsidR="004D7722" w:rsidRPr="00845281" w:rsidRDefault="00354B63" w:rsidP="00C7028A">
      <w:pPr>
        <w:spacing w:before="60" w:after="60" w:line="216" w:lineRule="auto"/>
        <w:jc w:val="both"/>
        <w:rPr>
          <w:rFonts w:ascii="Arial Narrow" w:hAnsi="Arial Narrow"/>
        </w:rPr>
      </w:pPr>
      <w:r>
        <w:rPr>
          <w:rFonts w:ascii="Arial Narrow" w:hAnsi="Arial Narrow"/>
        </w:rPr>
        <w:t>13</w:t>
      </w:r>
      <w:r w:rsidR="002A7E31" w:rsidRPr="00845281">
        <w:rPr>
          <w:rFonts w:ascii="Arial Narrow" w:hAnsi="Arial Narrow"/>
        </w:rPr>
        <w:t xml:space="preserve">.1 Para resultados </w:t>
      </w:r>
      <w:r w:rsidR="004D7722" w:rsidRPr="00845281">
        <w:rPr>
          <w:rFonts w:ascii="Arial Narrow" w:hAnsi="Arial Narrow"/>
        </w:rPr>
        <w:t>da presente Chamada caberão recursos, exclusivamente pelo coordenador da proposta, nos prazos constantes no item Cronograma da referida Chamada</w:t>
      </w:r>
      <w:r w:rsidR="002A7E31" w:rsidRPr="00845281">
        <w:rPr>
          <w:rFonts w:ascii="Arial Narrow" w:hAnsi="Arial Narrow"/>
        </w:rPr>
        <w:t xml:space="preserve">; </w:t>
      </w:r>
    </w:p>
    <w:p w14:paraId="25F4B3C9" w14:textId="77777777" w:rsidR="004D7722" w:rsidRPr="00845281" w:rsidRDefault="00354B63" w:rsidP="00C7028A">
      <w:pPr>
        <w:spacing w:before="60" w:after="60" w:line="216" w:lineRule="auto"/>
        <w:jc w:val="both"/>
        <w:rPr>
          <w:rFonts w:ascii="Arial Narrow" w:hAnsi="Arial Narrow"/>
        </w:rPr>
      </w:pPr>
      <w:r>
        <w:rPr>
          <w:rFonts w:ascii="Arial Narrow" w:hAnsi="Arial Narrow"/>
        </w:rPr>
        <w:lastRenderedPageBreak/>
        <w:t>13</w:t>
      </w:r>
      <w:r w:rsidR="002A7E31" w:rsidRPr="00845281">
        <w:rPr>
          <w:rFonts w:ascii="Arial Narrow" w:hAnsi="Arial Narrow"/>
        </w:rPr>
        <w:t>.2</w:t>
      </w:r>
      <w:r w:rsidR="004D7722" w:rsidRPr="00845281">
        <w:rPr>
          <w:rFonts w:ascii="Arial Narrow" w:hAnsi="Arial Narrow"/>
        </w:rPr>
        <w:t xml:space="preserve"> Decorrido o prazo, não haverá possibilidade de qualquer tipo de recurso;</w:t>
      </w:r>
    </w:p>
    <w:p w14:paraId="37A1FF43" w14:textId="77777777" w:rsidR="004D7722" w:rsidRPr="00845281" w:rsidRDefault="00D107B2" w:rsidP="00C7028A">
      <w:pPr>
        <w:spacing w:before="60" w:after="60" w:line="216" w:lineRule="auto"/>
        <w:jc w:val="both"/>
        <w:rPr>
          <w:rFonts w:ascii="Arial Narrow" w:hAnsi="Arial Narrow"/>
        </w:rPr>
      </w:pPr>
      <w:r>
        <w:rPr>
          <w:rFonts w:ascii="Arial Narrow" w:hAnsi="Arial Narrow"/>
        </w:rPr>
        <w:t>1</w:t>
      </w:r>
      <w:r w:rsidR="00354B63">
        <w:rPr>
          <w:rFonts w:ascii="Arial Narrow" w:hAnsi="Arial Narrow"/>
        </w:rPr>
        <w:t>3</w:t>
      </w:r>
      <w:r w:rsidR="002A7E31" w:rsidRPr="00845281">
        <w:rPr>
          <w:rFonts w:ascii="Arial Narrow" w:hAnsi="Arial Narrow"/>
        </w:rPr>
        <w:t xml:space="preserve">.3Os recursos deverão ocorrer via </w:t>
      </w:r>
      <w:proofErr w:type="spellStart"/>
      <w:r w:rsidR="002A7E31" w:rsidRPr="00845281">
        <w:rPr>
          <w:rFonts w:ascii="Arial Narrow" w:hAnsi="Arial Narrow"/>
        </w:rPr>
        <w:t>Sparkx</w:t>
      </w:r>
      <w:proofErr w:type="spellEnd"/>
      <w:r w:rsidR="002A7E31" w:rsidRPr="00845281">
        <w:rPr>
          <w:rFonts w:ascii="Arial Narrow" w:hAnsi="Arial Narrow"/>
        </w:rPr>
        <w:t xml:space="preserve">. </w:t>
      </w:r>
      <w:r w:rsidR="004D7722" w:rsidRPr="00845281">
        <w:rPr>
          <w:rFonts w:ascii="Arial Narrow" w:hAnsi="Arial Narrow"/>
        </w:rPr>
        <w:t>Em hipótese alguma serão apreciados recursos enviados por meio de correio eletrônico, fora do prazo ou após a homologação do resultado final.</w:t>
      </w:r>
    </w:p>
    <w:p w14:paraId="5CCA6DA0" w14:textId="77777777" w:rsidR="004D7722" w:rsidRPr="00845281" w:rsidRDefault="004D7722" w:rsidP="004D7722">
      <w:pPr>
        <w:spacing w:before="60" w:after="60" w:line="214" w:lineRule="auto"/>
        <w:rPr>
          <w:rFonts w:ascii="Arial Narrow" w:hAnsi="Arial Narrow"/>
        </w:rPr>
      </w:pPr>
    </w:p>
    <w:p w14:paraId="5CDC8D7B" w14:textId="77777777" w:rsidR="004D7722" w:rsidRPr="00845281" w:rsidRDefault="00354B63" w:rsidP="00C7028A">
      <w:pPr>
        <w:pStyle w:val="Subttulo"/>
        <w:jc w:val="both"/>
      </w:pPr>
      <w:r>
        <w:t>14</w:t>
      </w:r>
      <w:r w:rsidR="004D7722" w:rsidRPr="00845281">
        <w:t>. PROPRIEDADE INTELECTUAL</w:t>
      </w:r>
    </w:p>
    <w:p w14:paraId="142C9947" w14:textId="77777777" w:rsidR="004D7722" w:rsidRPr="00845281" w:rsidRDefault="00354B63" w:rsidP="00C7028A">
      <w:pPr>
        <w:spacing w:before="60" w:after="60" w:line="216" w:lineRule="auto"/>
        <w:jc w:val="both"/>
        <w:rPr>
          <w:rFonts w:ascii="Arial Narrow" w:hAnsi="Arial Narrow"/>
        </w:rPr>
      </w:pPr>
      <w:r>
        <w:rPr>
          <w:rFonts w:ascii="Arial Narrow" w:hAnsi="Arial Narrow"/>
        </w:rPr>
        <w:t>14</w:t>
      </w:r>
      <w:r w:rsidR="004D7722" w:rsidRPr="00845281">
        <w:rPr>
          <w:rFonts w:ascii="Arial Narrow" w:hAnsi="Arial Narrow"/>
        </w:rPr>
        <w:t xml:space="preserve">.1 Os direitos de comercialização e uso da propriedade industrial e/ou intelectual dos bens produzidos, transformados ou construídos e sua titularidade, bem como os termos de apropriação dos resultados patenteáveis, deverão estar em conformidade com a Lei de Inovação do Estado do Paraná (Lei nº 17.314 de 24/9/2012 regulamentada pelo Decreto 7.359 de 27/02/2013). </w:t>
      </w:r>
    </w:p>
    <w:p w14:paraId="0E00FA5C" w14:textId="77777777" w:rsidR="004D7722" w:rsidRPr="00845281" w:rsidRDefault="00354B63" w:rsidP="00C7028A">
      <w:pPr>
        <w:spacing w:before="60" w:after="60" w:line="216" w:lineRule="auto"/>
        <w:jc w:val="both"/>
        <w:rPr>
          <w:rFonts w:ascii="Arial Narrow" w:hAnsi="Arial Narrow"/>
        </w:rPr>
      </w:pPr>
      <w:r>
        <w:rPr>
          <w:rFonts w:ascii="Arial Narrow" w:hAnsi="Arial Narrow"/>
        </w:rPr>
        <w:t>14</w:t>
      </w:r>
      <w:r w:rsidR="004D7722" w:rsidRPr="00845281">
        <w:rPr>
          <w:rFonts w:ascii="Arial Narrow" w:hAnsi="Arial Narrow"/>
        </w:rPr>
        <w:t>.2 A titularidade da propriedade intelectual do(s) produto(s) tecnológico(s) com características inovadoras (técnicas, produtos ou processos, patentes, “know-how”, privilegiáveis ou não), resultante das atividades realizadas em decorrência do presente Acordo, serão compartilhadas entre as partes, nos moldes da Lei de Inovação.</w:t>
      </w:r>
    </w:p>
    <w:p w14:paraId="56914C6D" w14:textId="77777777" w:rsidR="004D7722" w:rsidRPr="00F6208D" w:rsidRDefault="00354B63" w:rsidP="00C7028A">
      <w:pPr>
        <w:spacing w:before="60" w:after="60" w:line="216" w:lineRule="auto"/>
        <w:jc w:val="both"/>
        <w:rPr>
          <w:rFonts w:ascii="Arial Narrow" w:hAnsi="Arial Narrow"/>
        </w:rPr>
      </w:pPr>
      <w:r>
        <w:rPr>
          <w:rFonts w:ascii="Arial Narrow" w:hAnsi="Arial Narrow"/>
        </w:rPr>
        <w:t>14</w:t>
      </w:r>
      <w:r w:rsidR="004D7722" w:rsidRPr="00F6208D">
        <w:rPr>
          <w:rFonts w:ascii="Arial Narrow" w:hAnsi="Arial Narrow"/>
        </w:rPr>
        <w:t>.2.1 As Partes declaram desde já que o presente Acordo, assim como os projetos específicos, não importará em cessão a qualquer título de patentes, modelos de utilidade, desenhos industriais, direitos autorais, programas de computador ou marcas que já sejam previamente de titularidade de quaisquer das Partes ora contratantes.</w:t>
      </w:r>
    </w:p>
    <w:p w14:paraId="1F2DC37F" w14:textId="77777777" w:rsidR="004D7722" w:rsidRPr="00F6208D" w:rsidRDefault="00354B63" w:rsidP="00C7028A">
      <w:pPr>
        <w:spacing w:before="60" w:after="60" w:line="216" w:lineRule="auto"/>
        <w:jc w:val="both"/>
        <w:rPr>
          <w:rFonts w:ascii="Arial Narrow" w:hAnsi="Arial Narrow"/>
        </w:rPr>
      </w:pPr>
      <w:r>
        <w:rPr>
          <w:rFonts w:ascii="Arial Narrow" w:hAnsi="Arial Narrow"/>
        </w:rPr>
        <w:t>14</w:t>
      </w:r>
      <w:r w:rsidR="004D7722" w:rsidRPr="00F6208D">
        <w:rPr>
          <w:rFonts w:ascii="Arial Narrow" w:hAnsi="Arial Narrow"/>
        </w:rPr>
        <w:t>.3 O direito de propriedade das Partes, sobre os resultados das pesquisas desenvolvidas no âmbito do presente Acordo, patenteáveis ou não, poderão ser complementadas através de termo aditivo na ampliação e redução de direitos ou mesmo quando houver o silêncio do presente Acordo em eventuais demandas em comum acordo ou contendas.</w:t>
      </w:r>
    </w:p>
    <w:p w14:paraId="39B1A712" w14:textId="77777777" w:rsidR="004D7722" w:rsidRPr="00F6208D" w:rsidRDefault="00354B63" w:rsidP="00C7028A">
      <w:pPr>
        <w:spacing w:before="60" w:after="60" w:line="216" w:lineRule="auto"/>
        <w:jc w:val="both"/>
        <w:rPr>
          <w:rFonts w:ascii="Arial Narrow" w:hAnsi="Arial Narrow"/>
        </w:rPr>
      </w:pPr>
      <w:r>
        <w:rPr>
          <w:rFonts w:ascii="Arial Narrow" w:hAnsi="Arial Narrow"/>
        </w:rPr>
        <w:t>14</w:t>
      </w:r>
      <w:r w:rsidR="00F6208D">
        <w:rPr>
          <w:rFonts w:ascii="Arial Narrow" w:hAnsi="Arial Narrow"/>
        </w:rPr>
        <w:t>.3.1</w:t>
      </w:r>
      <w:r w:rsidR="004D7722" w:rsidRPr="00F6208D">
        <w:rPr>
          <w:rFonts w:ascii="Arial Narrow" w:hAnsi="Arial Narrow"/>
        </w:rPr>
        <w:t xml:space="preserve"> As despesas de depósito ou registro de pedido de proteção da propriedade intelectual e os encargos periódicos de manutenção da proteção da propriedade intelectual no âmbito nacional e internacional, antes e depois da sua concessão, deverão ser rateadas pelas Partes, que se responsabilizarão integralmente pelos custos decorrentes de acordo com a legislação vigente, salvo se diferentemente disposto em termo aditivo específico que verse sob</w:t>
      </w:r>
      <w:r w:rsidR="007A7592">
        <w:rPr>
          <w:rFonts w:ascii="Arial Narrow" w:hAnsi="Arial Narrow"/>
        </w:rPr>
        <w:t>re o estabelecido na cláusula 15</w:t>
      </w:r>
      <w:r w:rsidR="004D7722" w:rsidRPr="00F6208D">
        <w:rPr>
          <w:rFonts w:ascii="Arial Narrow" w:hAnsi="Arial Narrow"/>
        </w:rPr>
        <w:t>.2 acima.</w:t>
      </w:r>
    </w:p>
    <w:p w14:paraId="6F631F66" w14:textId="77777777" w:rsidR="004D7722" w:rsidRPr="00F6208D" w:rsidRDefault="00354B63" w:rsidP="00C7028A">
      <w:pPr>
        <w:spacing w:before="60" w:after="60" w:line="216" w:lineRule="auto"/>
        <w:jc w:val="both"/>
        <w:rPr>
          <w:rFonts w:ascii="Arial Narrow" w:hAnsi="Arial Narrow"/>
        </w:rPr>
      </w:pPr>
      <w:r>
        <w:rPr>
          <w:rFonts w:ascii="Arial Narrow" w:hAnsi="Arial Narrow"/>
        </w:rPr>
        <w:t>14</w:t>
      </w:r>
      <w:r w:rsidR="004D7722" w:rsidRPr="00F6208D">
        <w:rPr>
          <w:rFonts w:ascii="Arial Narrow" w:hAnsi="Arial Narrow"/>
        </w:rPr>
        <w:t>.3.2 As Partes acordam que inovações ou produções intelectuais comprovadamente desenvolvidas de maneira unilateral, ainda que durante o período de vigência deste instrumento ou em ambiente empregado para tanto, desde que não estejam relacionadas ao objeto do presente termo, pertencerão com exclusividade à Parte desenvolvedora.</w:t>
      </w:r>
    </w:p>
    <w:p w14:paraId="48B87F4B" w14:textId="77777777" w:rsidR="004D7722" w:rsidRPr="00845281" w:rsidRDefault="00354B63" w:rsidP="00C7028A">
      <w:pPr>
        <w:spacing w:before="60" w:after="60" w:line="216" w:lineRule="auto"/>
        <w:jc w:val="both"/>
        <w:rPr>
          <w:rFonts w:ascii="Arial Narrow" w:hAnsi="Arial Narrow"/>
        </w:rPr>
      </w:pPr>
      <w:r>
        <w:rPr>
          <w:rFonts w:ascii="Arial Narrow" w:hAnsi="Arial Narrow"/>
        </w:rPr>
        <w:t>14</w:t>
      </w:r>
      <w:r w:rsidR="004D7722" w:rsidRPr="00F6208D">
        <w:rPr>
          <w:rFonts w:ascii="Arial Narrow" w:hAnsi="Arial Narrow"/>
        </w:rPr>
        <w:t>.3.3 A cessão a terceiros dos direitos de propriedade referidos não poderá ser realizada sem a anuência, formalizada por escrito, da outra Parte.</w:t>
      </w:r>
    </w:p>
    <w:p w14:paraId="68F8482B" w14:textId="77777777" w:rsidR="004D7722" w:rsidRPr="00845281" w:rsidRDefault="004D7722" w:rsidP="00F6208D">
      <w:pPr>
        <w:spacing w:before="60" w:after="60" w:line="216" w:lineRule="auto"/>
        <w:rPr>
          <w:rFonts w:ascii="Arial Narrow" w:hAnsi="Arial Narrow"/>
        </w:rPr>
      </w:pPr>
    </w:p>
    <w:p w14:paraId="17F5975B" w14:textId="77777777" w:rsidR="004D7722" w:rsidRPr="00845281" w:rsidRDefault="00354B63" w:rsidP="00C7028A">
      <w:pPr>
        <w:pStyle w:val="Subttulo"/>
        <w:spacing w:before="60" w:after="60" w:line="214" w:lineRule="auto"/>
        <w:jc w:val="both"/>
      </w:pPr>
      <w:r>
        <w:t>15</w:t>
      </w:r>
      <w:r w:rsidR="004D7722" w:rsidRPr="00845281">
        <w:t xml:space="preserve">. IMPUGNAÇÃO </w:t>
      </w:r>
    </w:p>
    <w:p w14:paraId="43BC2998" w14:textId="77777777" w:rsidR="004D7722" w:rsidRPr="00845281" w:rsidRDefault="00354B63" w:rsidP="00C7028A">
      <w:pPr>
        <w:spacing w:before="60" w:after="60" w:line="214" w:lineRule="auto"/>
        <w:jc w:val="both"/>
        <w:rPr>
          <w:rFonts w:ascii="Arial Narrow" w:hAnsi="Arial Narrow"/>
        </w:rPr>
      </w:pPr>
      <w:r>
        <w:rPr>
          <w:rFonts w:ascii="Arial Narrow" w:hAnsi="Arial Narrow"/>
        </w:rPr>
        <w:t>15</w:t>
      </w:r>
      <w:r w:rsidR="004D7722" w:rsidRPr="00845281">
        <w:rPr>
          <w:rFonts w:ascii="Arial Narrow" w:hAnsi="Arial Narrow"/>
        </w:rPr>
        <w:t>.1 Perde o direito de impugnar os termos desta Chamada, aquele que a tendo aceitado sem objeção, venha apontar, em qualquer momento, eventuais falhas ou irregularidades que a tenham viciado, hipótese em que tal comunicação não terá efeito de recurso.</w:t>
      </w:r>
    </w:p>
    <w:p w14:paraId="24947427" w14:textId="77777777" w:rsidR="004D7722" w:rsidRPr="00845281" w:rsidRDefault="00354B63" w:rsidP="00C7028A">
      <w:pPr>
        <w:spacing w:before="60" w:after="60" w:line="214" w:lineRule="auto"/>
        <w:jc w:val="both"/>
        <w:rPr>
          <w:rFonts w:ascii="Arial Narrow" w:hAnsi="Arial Narrow"/>
        </w:rPr>
      </w:pPr>
      <w:r>
        <w:rPr>
          <w:rFonts w:ascii="Arial Narrow" w:hAnsi="Arial Narrow"/>
        </w:rPr>
        <w:t>15</w:t>
      </w:r>
      <w:r w:rsidR="004D7722" w:rsidRPr="00845281">
        <w:rPr>
          <w:rFonts w:ascii="Arial Narrow" w:hAnsi="Arial Narrow"/>
        </w:rPr>
        <w:t>.2 O coordenador que aderir às condições apresentadas nesta Chamada não poderá arguir qualquer vício ou irregularidade, sendo a apresentação de sua proposta considerada como concordância irretratável com as condições aqui estabelecidas.</w:t>
      </w:r>
    </w:p>
    <w:p w14:paraId="6E38BE07" w14:textId="77777777" w:rsidR="004D7722" w:rsidRPr="00845281" w:rsidRDefault="004D7722" w:rsidP="004D7722">
      <w:pPr>
        <w:spacing w:before="60" w:after="60" w:line="216" w:lineRule="auto"/>
        <w:rPr>
          <w:rFonts w:ascii="Arial Narrow" w:hAnsi="Arial Narrow"/>
        </w:rPr>
      </w:pPr>
    </w:p>
    <w:p w14:paraId="11DF05C9" w14:textId="77777777" w:rsidR="004D7722" w:rsidRPr="00845281" w:rsidRDefault="00354B63" w:rsidP="00C7028A">
      <w:pPr>
        <w:pStyle w:val="Subttulo"/>
        <w:spacing w:before="60" w:after="60" w:line="216" w:lineRule="auto"/>
        <w:jc w:val="both"/>
      </w:pPr>
      <w:r>
        <w:t>16</w:t>
      </w:r>
      <w:r w:rsidR="004D7722" w:rsidRPr="00845281">
        <w:t xml:space="preserve">. REVOGAÇÃO OU ANULAÇÃO </w:t>
      </w:r>
    </w:p>
    <w:p w14:paraId="33EDB195" w14:textId="77777777" w:rsidR="004D7722" w:rsidRPr="00845281" w:rsidRDefault="004D7722" w:rsidP="00C7028A">
      <w:pPr>
        <w:spacing w:before="60" w:after="60" w:line="216" w:lineRule="auto"/>
        <w:jc w:val="both"/>
        <w:rPr>
          <w:rFonts w:ascii="Arial Narrow" w:hAnsi="Arial Narrow"/>
        </w:rPr>
      </w:pPr>
      <w:r w:rsidRPr="00845281">
        <w:rPr>
          <w:rFonts w:ascii="Arial Narrow" w:hAnsi="Arial Narrow"/>
        </w:rPr>
        <w:t>A qualquer tempo a presente Chamada poderá ser revogada ou anulada, no todo ou em parte, por decisão da Fundação Araucária seja por motivo de interesse público, decretos governamentais ou exigência legal, em decisão fundamentada, sem que isso implique direitos à indenização ou à reclamação de qualquer natureza.</w:t>
      </w:r>
    </w:p>
    <w:p w14:paraId="40C2787F" w14:textId="77777777" w:rsidR="004D7722" w:rsidRPr="00845281" w:rsidRDefault="004D7722" w:rsidP="004D7722">
      <w:pPr>
        <w:spacing w:before="60" w:after="60" w:line="216" w:lineRule="auto"/>
        <w:rPr>
          <w:rFonts w:ascii="Arial Narrow" w:hAnsi="Arial Narrow"/>
        </w:rPr>
      </w:pPr>
    </w:p>
    <w:p w14:paraId="7F957208" w14:textId="77777777" w:rsidR="004D7722" w:rsidRPr="00845281" w:rsidRDefault="00354B63" w:rsidP="00C7028A">
      <w:pPr>
        <w:pStyle w:val="Subttulo"/>
        <w:spacing w:before="60" w:after="60" w:line="216" w:lineRule="auto"/>
        <w:jc w:val="both"/>
      </w:pPr>
      <w:r>
        <w:t>17</w:t>
      </w:r>
      <w:r w:rsidR="004D7722" w:rsidRPr="00845281">
        <w:t xml:space="preserve">. CANCELAMENTO DOS BENEFÍCIOS </w:t>
      </w:r>
    </w:p>
    <w:p w14:paraId="23448B34" w14:textId="77777777" w:rsidR="004D7722" w:rsidRPr="00845281" w:rsidRDefault="004D7722" w:rsidP="00C7028A">
      <w:pPr>
        <w:spacing w:before="60" w:after="60" w:line="216" w:lineRule="auto"/>
        <w:jc w:val="both"/>
        <w:rPr>
          <w:rFonts w:ascii="Arial Narrow" w:hAnsi="Arial Narrow"/>
        </w:rPr>
      </w:pPr>
      <w:r w:rsidRPr="00845281">
        <w:rPr>
          <w:rFonts w:ascii="Arial Narrow" w:hAnsi="Arial Narrow"/>
        </w:rPr>
        <w:t>A concessão do apoio financeiro poderá ser cancelada pela Fundação Araucária, por ocorrência, durante sua implementação, cuja gravidade justifique o cancelamento, sem prejuízo de outras providências cabíveis em decisão devidamente fundamentada.</w:t>
      </w:r>
      <w:r w:rsidRPr="00845281">
        <w:rPr>
          <w:rFonts w:ascii="Arial Narrow" w:hAnsi="Arial Narrow"/>
        </w:rPr>
        <w:cr/>
      </w:r>
    </w:p>
    <w:p w14:paraId="179D0BC1" w14:textId="77777777" w:rsidR="004D7722" w:rsidRPr="00845281" w:rsidRDefault="00354B63" w:rsidP="00C7028A">
      <w:pPr>
        <w:pStyle w:val="Subttulo"/>
        <w:spacing w:before="60" w:after="60" w:line="216" w:lineRule="auto"/>
        <w:jc w:val="both"/>
      </w:pPr>
      <w:r>
        <w:lastRenderedPageBreak/>
        <w:t>18</w:t>
      </w:r>
      <w:r w:rsidR="004D7722" w:rsidRPr="00845281">
        <w:t xml:space="preserve">. DISPOSIÇÕES GERAIS </w:t>
      </w:r>
    </w:p>
    <w:p w14:paraId="7ED8B7FC" w14:textId="77777777" w:rsidR="004D7722" w:rsidRPr="00845281" w:rsidRDefault="004D7722" w:rsidP="00C7028A">
      <w:pPr>
        <w:spacing w:before="60" w:after="60" w:line="216" w:lineRule="auto"/>
        <w:jc w:val="both"/>
        <w:rPr>
          <w:rFonts w:ascii="Arial Narrow" w:hAnsi="Arial Narrow"/>
        </w:rPr>
      </w:pPr>
      <w:r w:rsidRPr="00845281">
        <w:rPr>
          <w:rFonts w:ascii="Arial Narrow" w:hAnsi="Arial Narrow" w:cs="Calibri"/>
        </w:rPr>
        <w:t>Esta chamada pública segue os preceitos definidos na Lei Federal nº 10.973/2004, que dispõe sobre incentivos à inovação e à pesquisa científica e tecnológica no ambiente produtivo, bem como pela Lei Estadual 20.541/2021, que dispõe sobre política pública de incentivo à inovação, à pesquisa e ao desenvolvimento científico e tecnológico, ao fomento de novos negócios, e a integração entre o setor público e o setor privado em ambiente produtivo no Estado do Paraná. Os casos omissos e situações não previstas nesta Chamada serão resolvidos pela Diretoria Executiva da Fundação Araucária.</w:t>
      </w:r>
      <w:r w:rsidRPr="00845281">
        <w:rPr>
          <w:rFonts w:ascii="Arial Narrow" w:hAnsi="Arial Narrow" w:cs="Calibri"/>
        </w:rPr>
        <w:cr/>
      </w:r>
    </w:p>
    <w:p w14:paraId="5B174CAF" w14:textId="77777777" w:rsidR="004D7722" w:rsidRPr="00845281" w:rsidRDefault="00354B63" w:rsidP="00C7028A">
      <w:pPr>
        <w:pStyle w:val="Subttulo"/>
        <w:spacing w:before="60" w:after="60" w:line="216" w:lineRule="auto"/>
        <w:jc w:val="both"/>
      </w:pPr>
      <w:r>
        <w:t>19</w:t>
      </w:r>
      <w:r w:rsidR="004D7722" w:rsidRPr="00845281">
        <w:t xml:space="preserve">. INFORMAÇÕES ADICIONAIS </w:t>
      </w:r>
    </w:p>
    <w:p w14:paraId="27E5C572" w14:textId="77777777" w:rsidR="004D7722" w:rsidRPr="00845281" w:rsidRDefault="00354B63" w:rsidP="00C7028A">
      <w:pPr>
        <w:spacing w:after="0" w:line="216" w:lineRule="auto"/>
        <w:jc w:val="both"/>
        <w:rPr>
          <w:rFonts w:ascii="Arial Narrow" w:hAnsi="Arial Narrow"/>
        </w:rPr>
      </w:pPr>
      <w:r>
        <w:rPr>
          <w:rFonts w:ascii="Arial Narrow" w:hAnsi="Arial Narrow"/>
        </w:rPr>
        <w:t>19</w:t>
      </w:r>
      <w:r w:rsidR="004D7722" w:rsidRPr="00845281">
        <w:rPr>
          <w:rFonts w:ascii="Arial Narrow" w:hAnsi="Arial Narrow"/>
        </w:rPr>
        <w:t xml:space="preserve">.1 Esclarecimentos e informações adicionais acerca do conteúdo desta Chamada podem ser obtidos pelo e-mail </w:t>
      </w:r>
      <w:r w:rsidR="004D7722" w:rsidRPr="00E75BEA">
        <w:rPr>
          <w:rFonts w:ascii="Arial Narrow" w:hAnsi="Arial Narrow"/>
        </w:rPr>
        <w:t>projetos@fundacaoaraucaria.org.br</w:t>
      </w:r>
    </w:p>
    <w:p w14:paraId="34D46129" w14:textId="77777777" w:rsidR="00FD7F19" w:rsidRPr="00845281" w:rsidRDefault="00354B63" w:rsidP="00C7028A">
      <w:pPr>
        <w:spacing w:after="0"/>
        <w:jc w:val="both"/>
        <w:rPr>
          <w:rStyle w:val="Hyperlink"/>
          <w:rFonts w:ascii="Arial Narrow" w:hAnsi="Arial Narrow"/>
        </w:rPr>
      </w:pPr>
      <w:r>
        <w:rPr>
          <w:rFonts w:ascii="Arial Narrow" w:hAnsi="Arial Narrow"/>
        </w:rPr>
        <w:t>19</w:t>
      </w:r>
      <w:r w:rsidR="004D7722" w:rsidRPr="00845281">
        <w:rPr>
          <w:rFonts w:ascii="Arial Narrow" w:hAnsi="Arial Narrow"/>
        </w:rPr>
        <w:t xml:space="preserve">.2 O atendimento aos proponentes com dificuldades no preenchimento do Formulário eletrônico de propostas e no acesso ao sistema </w:t>
      </w:r>
      <w:proofErr w:type="spellStart"/>
      <w:r w:rsidR="004D7722" w:rsidRPr="00845281">
        <w:rPr>
          <w:rFonts w:ascii="Arial Narrow" w:hAnsi="Arial Narrow"/>
        </w:rPr>
        <w:t>Sparkx</w:t>
      </w:r>
      <w:proofErr w:type="spellEnd"/>
      <w:r w:rsidR="004D7722" w:rsidRPr="00845281">
        <w:rPr>
          <w:rFonts w:ascii="Arial Narrow" w:hAnsi="Arial Narrow"/>
        </w:rPr>
        <w:t xml:space="preserve"> será feito pelo e-mail: </w:t>
      </w:r>
      <w:hyperlink r:id="rId8" w:history="1">
        <w:r w:rsidR="004D7722" w:rsidRPr="00845281">
          <w:rPr>
            <w:rStyle w:val="Hyperlink"/>
            <w:rFonts w:ascii="Arial Narrow" w:hAnsi="Arial Narrow"/>
          </w:rPr>
          <w:t>onofre@fundacaoaraucaria.org.br</w:t>
        </w:r>
      </w:hyperlink>
    </w:p>
    <w:p w14:paraId="52A024F4" w14:textId="77777777" w:rsidR="00C46266" w:rsidRPr="002664AA" w:rsidRDefault="00354B63" w:rsidP="00C7028A">
      <w:pPr>
        <w:spacing w:after="0" w:line="216" w:lineRule="auto"/>
        <w:jc w:val="both"/>
        <w:rPr>
          <w:rFonts w:ascii="Arial Narrow" w:hAnsi="Arial Narrow"/>
        </w:rPr>
      </w:pPr>
      <w:r>
        <w:rPr>
          <w:rFonts w:ascii="Arial Narrow" w:hAnsi="Arial Narrow"/>
        </w:rPr>
        <w:t>19</w:t>
      </w:r>
      <w:r w:rsidR="002A7E31" w:rsidRPr="00845281">
        <w:rPr>
          <w:rFonts w:ascii="Arial Narrow" w:hAnsi="Arial Narrow"/>
        </w:rPr>
        <w:t>.3</w:t>
      </w:r>
      <w:r w:rsidR="00FD7F19" w:rsidRPr="00845281">
        <w:rPr>
          <w:rFonts w:ascii="Arial Narrow" w:hAnsi="Arial Narrow"/>
        </w:rPr>
        <w:t xml:space="preserve"> Esclarecimentos e informações adicionais acerca dos temas, subtemas e planos de trabalho podem ser obtidos pelo</w:t>
      </w:r>
      <w:r w:rsidR="0002122D">
        <w:rPr>
          <w:rFonts w:ascii="Arial Narrow" w:hAnsi="Arial Narrow"/>
        </w:rPr>
        <w:t>s</w:t>
      </w:r>
      <w:r w:rsidR="00FD7F19" w:rsidRPr="00845281">
        <w:rPr>
          <w:rFonts w:ascii="Arial Narrow" w:hAnsi="Arial Narrow"/>
        </w:rPr>
        <w:t xml:space="preserve"> e-mail</w:t>
      </w:r>
      <w:r w:rsidR="0002122D">
        <w:rPr>
          <w:rFonts w:ascii="Arial Narrow" w:hAnsi="Arial Narrow"/>
        </w:rPr>
        <w:t>s</w:t>
      </w:r>
      <w:r w:rsidR="0002122D" w:rsidRPr="0002122D">
        <w:rPr>
          <w:rFonts w:ascii="Arial Narrow" w:hAnsi="Arial Narrow"/>
        </w:rPr>
        <w:t>carolina.trombini</w:t>
      </w:r>
      <w:r w:rsidR="00657905" w:rsidRPr="0002122D">
        <w:rPr>
          <w:rFonts w:ascii="Arial Narrow" w:hAnsi="Arial Narrow"/>
        </w:rPr>
        <w:t>@bpkedu</w:t>
      </w:r>
      <w:r w:rsidR="00657905" w:rsidRPr="00246B8F">
        <w:rPr>
          <w:rFonts w:ascii="Arial Narrow" w:hAnsi="Arial Narrow"/>
        </w:rPr>
        <w:t>.com.br</w:t>
      </w:r>
      <w:r w:rsidR="0002122D" w:rsidRPr="00246B8F">
        <w:rPr>
          <w:rFonts w:ascii="Arial Narrow" w:hAnsi="Arial Narrow"/>
        </w:rPr>
        <w:t xml:space="preserve"> e marta.ummus@embrapa.br</w:t>
      </w:r>
    </w:p>
    <w:p w14:paraId="64B69448" w14:textId="77777777" w:rsidR="007009FC" w:rsidRDefault="007009FC" w:rsidP="00136FCE">
      <w:pPr>
        <w:spacing w:after="0"/>
        <w:ind w:left="4248" w:firstLine="708"/>
        <w:rPr>
          <w:rFonts w:ascii="Arial Narrow" w:hAnsi="Arial Narrow"/>
        </w:rPr>
      </w:pPr>
    </w:p>
    <w:p w14:paraId="4B6380B9" w14:textId="77777777" w:rsidR="007009FC" w:rsidRDefault="007009FC" w:rsidP="00136FCE">
      <w:pPr>
        <w:spacing w:after="0"/>
        <w:ind w:left="4248" w:firstLine="708"/>
        <w:rPr>
          <w:rFonts w:ascii="Arial Narrow" w:hAnsi="Arial Narrow"/>
        </w:rPr>
      </w:pPr>
    </w:p>
    <w:p w14:paraId="434E08A2" w14:textId="77777777" w:rsidR="007009FC" w:rsidRDefault="007009FC" w:rsidP="00136FCE">
      <w:pPr>
        <w:spacing w:after="0"/>
        <w:ind w:left="4248" w:firstLine="708"/>
        <w:rPr>
          <w:rFonts w:ascii="Arial Narrow" w:hAnsi="Arial Narrow"/>
        </w:rPr>
      </w:pPr>
    </w:p>
    <w:p w14:paraId="23ADF702" w14:textId="77777777" w:rsidR="004D7722" w:rsidRDefault="00755FF1" w:rsidP="00CF0098">
      <w:pPr>
        <w:spacing w:after="0"/>
        <w:ind w:left="4248" w:firstLine="708"/>
        <w:jc w:val="right"/>
        <w:rPr>
          <w:rFonts w:ascii="Arial Narrow" w:hAnsi="Arial Narrow"/>
        </w:rPr>
      </w:pPr>
      <w:r w:rsidRPr="00BD7E45">
        <w:rPr>
          <w:rFonts w:ascii="Arial Narrow" w:hAnsi="Arial Narrow"/>
        </w:rPr>
        <w:t xml:space="preserve">Curitiba, </w:t>
      </w:r>
      <w:r w:rsidR="00DB5E08">
        <w:rPr>
          <w:rFonts w:ascii="Arial Narrow" w:hAnsi="Arial Narrow"/>
        </w:rPr>
        <w:t xml:space="preserve">03 </w:t>
      </w:r>
      <w:r w:rsidR="004D7722" w:rsidRPr="00BD7E45">
        <w:rPr>
          <w:rFonts w:ascii="Arial Narrow" w:hAnsi="Arial Narrow"/>
        </w:rPr>
        <w:t>de</w:t>
      </w:r>
      <w:r w:rsidR="00DB5E08">
        <w:rPr>
          <w:rFonts w:ascii="Arial Narrow" w:hAnsi="Arial Narrow"/>
        </w:rPr>
        <w:t xml:space="preserve"> março</w:t>
      </w:r>
      <w:r w:rsidR="000B0443">
        <w:rPr>
          <w:rFonts w:ascii="Arial Narrow" w:hAnsi="Arial Narrow"/>
        </w:rPr>
        <w:t xml:space="preserve"> de 2023</w:t>
      </w:r>
      <w:r w:rsidR="004D7722" w:rsidRPr="00BD7E45">
        <w:rPr>
          <w:rFonts w:ascii="Arial Narrow" w:hAnsi="Arial Narrow"/>
        </w:rPr>
        <w:t>.</w:t>
      </w:r>
    </w:p>
    <w:p w14:paraId="63E9DE7E" w14:textId="77777777" w:rsidR="007009FC" w:rsidRDefault="007009FC" w:rsidP="00136FCE">
      <w:pPr>
        <w:spacing w:after="0"/>
        <w:ind w:left="4248" w:firstLine="708"/>
        <w:rPr>
          <w:rFonts w:ascii="Arial Narrow" w:hAnsi="Arial Narrow"/>
        </w:rPr>
      </w:pPr>
    </w:p>
    <w:p w14:paraId="1E096EA7" w14:textId="77777777" w:rsidR="007009FC" w:rsidRPr="00845281" w:rsidRDefault="007009FC" w:rsidP="00136FCE">
      <w:pPr>
        <w:spacing w:after="0"/>
        <w:ind w:left="4248" w:firstLine="708"/>
        <w:rPr>
          <w:rFonts w:ascii="Arial Narrow" w:hAnsi="Arial Narrow"/>
        </w:rPr>
      </w:pPr>
    </w:p>
    <w:p w14:paraId="6AE6BF34" w14:textId="77777777" w:rsidR="004D7722" w:rsidRPr="00845281" w:rsidRDefault="004D7722" w:rsidP="004D7722">
      <w:pPr>
        <w:spacing w:before="60" w:after="60" w:line="216" w:lineRule="auto"/>
        <w:rPr>
          <w:rFonts w:ascii="Arial Narrow" w:hAnsi="Arial Narrow"/>
        </w:rPr>
      </w:pPr>
    </w:p>
    <w:p w14:paraId="3142131F" w14:textId="77777777" w:rsidR="004D7722" w:rsidRPr="00845281" w:rsidRDefault="004D7722" w:rsidP="004D7722">
      <w:pPr>
        <w:spacing w:before="60" w:after="60" w:line="216" w:lineRule="auto"/>
        <w:jc w:val="center"/>
        <w:rPr>
          <w:rFonts w:ascii="Arial Narrow" w:hAnsi="Arial Narrow"/>
        </w:rPr>
      </w:pPr>
      <w:r w:rsidRPr="00845281">
        <w:rPr>
          <w:rFonts w:ascii="Arial Narrow" w:hAnsi="Arial Narrow"/>
        </w:rPr>
        <w:t>_____</w:t>
      </w:r>
      <w:r w:rsidR="00755FF1">
        <w:rPr>
          <w:rFonts w:ascii="Arial Narrow" w:hAnsi="Arial Narrow"/>
        </w:rPr>
        <w:t>_______________________________</w:t>
      </w:r>
      <w:r w:rsidRPr="00845281">
        <w:rPr>
          <w:rFonts w:ascii="Arial Narrow" w:hAnsi="Arial Narrow"/>
        </w:rPr>
        <w:t>________________________</w:t>
      </w:r>
    </w:p>
    <w:p w14:paraId="4EE44F06" w14:textId="77777777" w:rsidR="004D7722" w:rsidRPr="00845281" w:rsidRDefault="004D7722" w:rsidP="004D7722">
      <w:pPr>
        <w:spacing w:after="0" w:line="360" w:lineRule="auto"/>
        <w:jc w:val="center"/>
        <w:rPr>
          <w:rFonts w:ascii="Arial Narrow" w:hAnsi="Arial Narrow" w:cs="Calibri"/>
          <w:sz w:val="24"/>
          <w:szCs w:val="24"/>
        </w:rPr>
      </w:pPr>
      <w:r w:rsidRPr="00845281">
        <w:rPr>
          <w:rFonts w:ascii="Arial Narrow" w:hAnsi="Arial Narrow" w:cs="Calibri"/>
          <w:sz w:val="24"/>
          <w:szCs w:val="24"/>
        </w:rPr>
        <w:t xml:space="preserve">Ramiro </w:t>
      </w:r>
      <w:proofErr w:type="spellStart"/>
      <w:r w:rsidRPr="00845281">
        <w:rPr>
          <w:rFonts w:ascii="Arial Narrow" w:hAnsi="Arial Narrow" w:cs="Calibri"/>
          <w:sz w:val="24"/>
          <w:szCs w:val="24"/>
        </w:rPr>
        <w:t>Wahrhaftig</w:t>
      </w:r>
      <w:proofErr w:type="spellEnd"/>
    </w:p>
    <w:p w14:paraId="27B86CF4" w14:textId="77777777" w:rsidR="00016D5E" w:rsidRDefault="004D7722" w:rsidP="00390D94">
      <w:pPr>
        <w:spacing w:after="0" w:line="360" w:lineRule="auto"/>
        <w:jc w:val="center"/>
        <w:rPr>
          <w:rFonts w:ascii="Arial Narrow" w:hAnsi="Arial Narrow" w:cs="Calibri"/>
          <w:b/>
          <w:sz w:val="24"/>
          <w:szCs w:val="24"/>
        </w:rPr>
      </w:pPr>
      <w:r w:rsidRPr="00845281">
        <w:rPr>
          <w:rFonts w:ascii="Arial Narrow" w:hAnsi="Arial Narrow" w:cs="Calibri"/>
          <w:b/>
          <w:sz w:val="24"/>
          <w:szCs w:val="24"/>
        </w:rPr>
        <w:t>Presidente da Fundação Araucári</w:t>
      </w:r>
      <w:r w:rsidR="00C7028A">
        <w:rPr>
          <w:rFonts w:ascii="Arial Narrow" w:hAnsi="Arial Narrow" w:cs="Calibri"/>
          <w:b/>
          <w:sz w:val="24"/>
          <w:szCs w:val="24"/>
        </w:rPr>
        <w:t>a</w:t>
      </w:r>
    </w:p>
    <w:sectPr w:rsidR="00016D5E" w:rsidSect="009C3D2D">
      <w:headerReference w:type="default" r:id="rId9"/>
      <w:footerReference w:type="default" r:id="rId10"/>
      <w:pgSz w:w="11906" w:h="16838"/>
      <w:pgMar w:top="1417" w:right="1701" w:bottom="1417" w:left="1701"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CDB9" w14:textId="77777777" w:rsidR="00B800E0" w:rsidRDefault="00B800E0" w:rsidP="00124A0E">
      <w:pPr>
        <w:spacing w:after="0" w:line="240" w:lineRule="auto"/>
      </w:pPr>
      <w:r>
        <w:separator/>
      </w:r>
    </w:p>
  </w:endnote>
  <w:endnote w:type="continuationSeparator" w:id="0">
    <w:p w14:paraId="07385446" w14:textId="77777777" w:rsidR="00B800E0" w:rsidRDefault="00B800E0"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9DD9" w14:textId="10DDFB19" w:rsidR="00214BFB" w:rsidRPr="00DF44B3" w:rsidRDefault="0062343D"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9264" behindDoc="0" locked="0" layoutInCell="0" allowOverlap="1" wp14:anchorId="3C3DA4BC" wp14:editId="06CD6666">
              <wp:simplePos x="0" y="0"/>
              <wp:positionH relativeFrom="page">
                <wp:posOffset>0</wp:posOffset>
              </wp:positionH>
              <wp:positionV relativeFrom="page">
                <wp:posOffset>10248900</wp:posOffset>
              </wp:positionV>
              <wp:extent cx="7560310" cy="2527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0233FE5A" w14:textId="77777777" w:rsidR="00214BFB" w:rsidRPr="00315DB4" w:rsidRDefault="00214BFB"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A4BC" id="_x0000_t202" coordsize="21600,21600" o:spt="202" path="m,l,21600r21600,l21600,xe">
              <v:stroke joinstyle="miter"/>
              <v:path gradientshapeok="t" o:connecttype="rect"/>
            </v:shapetype>
            <v:shape id="Caixa de Texto 1" o:spid="_x0000_s1027" type="#_x0000_t202" style="position:absolute;left:0;text-align:left;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0233FE5A" w14:textId="77777777" w:rsidR="00214BFB" w:rsidRPr="00315DB4" w:rsidRDefault="00214BFB" w:rsidP="00315DB4"/>
                </w:txbxContent>
              </v:textbox>
              <w10:wrap anchorx="page" anchory="page"/>
            </v:shape>
          </w:pict>
        </mc:Fallback>
      </mc:AlternateContent>
    </w:r>
    <w:r w:rsidR="00214BFB"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CD4A" w14:textId="77777777" w:rsidR="00B800E0" w:rsidRDefault="00B800E0" w:rsidP="00124A0E">
      <w:pPr>
        <w:spacing w:after="0" w:line="240" w:lineRule="auto"/>
      </w:pPr>
      <w:r>
        <w:separator/>
      </w:r>
    </w:p>
  </w:footnote>
  <w:footnote w:type="continuationSeparator" w:id="0">
    <w:p w14:paraId="2999B405" w14:textId="77777777" w:rsidR="00B800E0" w:rsidRDefault="00B800E0"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327"/>
      <w:gridCol w:w="4177"/>
    </w:tblGrid>
    <w:tr w:rsidR="00214BFB" w14:paraId="5EB01BEF" w14:textId="77777777" w:rsidTr="00124A0E">
      <w:trPr>
        <w:trHeight w:val="775"/>
      </w:trPr>
      <w:tc>
        <w:tcPr>
          <w:tcW w:w="4466" w:type="dxa"/>
          <w:shd w:val="clear" w:color="auto" w:fill="auto"/>
          <w:vAlign w:val="center"/>
        </w:tcPr>
        <w:p w14:paraId="3A023CCC" w14:textId="78CDBE2E" w:rsidR="00214BFB" w:rsidRDefault="00214BFB" w:rsidP="00124A0E">
          <w:pPr>
            <w:pStyle w:val="Cabealho"/>
            <w:jc w:val="left"/>
          </w:pPr>
          <w:r>
            <w:rPr>
              <w:noProof/>
              <w:lang w:eastAsia="pt-BR"/>
            </w:rPr>
            <w:drawing>
              <wp:anchor distT="0" distB="0" distL="114300" distR="114300" simplePos="0" relativeHeight="251657216" behindDoc="1" locked="0" layoutInCell="1" allowOverlap="1" wp14:anchorId="52138C46" wp14:editId="52F94374">
                <wp:simplePos x="0" y="0"/>
                <wp:positionH relativeFrom="column">
                  <wp:posOffset>-1253490</wp:posOffset>
                </wp:positionH>
                <wp:positionV relativeFrom="paragraph">
                  <wp:posOffset>-3175</wp:posOffset>
                </wp:positionV>
                <wp:extent cx="1393190" cy="626745"/>
                <wp:effectExtent l="19050" t="0" r="0" b="0"/>
                <wp:wrapTight wrapText="bothSides">
                  <wp:wrapPolygon edited="0">
                    <wp:start x="-295" y="0"/>
                    <wp:lineTo x="-295" y="21009"/>
                    <wp:lineTo x="21561" y="21009"/>
                    <wp:lineTo x="21561" y="0"/>
                    <wp:lineTo x="-295"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393190" cy="626745"/>
                        </a:xfrm>
                        <a:prstGeom prst="rect">
                          <a:avLst/>
                        </a:prstGeom>
                        <a:noFill/>
                        <a:ln w="9525">
                          <a:noFill/>
                          <a:miter lim="800000"/>
                          <a:headEnd/>
                          <a:tailEnd/>
                        </a:ln>
                      </pic:spPr>
                    </pic:pic>
                  </a:graphicData>
                </a:graphic>
              </wp:anchor>
            </w:drawing>
          </w:r>
          <w:r w:rsidR="0062343D">
            <w:rPr>
              <w:noProof/>
              <w:lang w:eastAsia="pt-BR"/>
            </w:rPr>
            <mc:AlternateContent>
              <mc:Choice Requires="wps">
                <w:drawing>
                  <wp:anchor distT="0" distB="0" distL="114300" distR="114300" simplePos="0" relativeHeight="251656192" behindDoc="0" locked="0" layoutInCell="0" allowOverlap="1" wp14:anchorId="3F9D93CE" wp14:editId="3B6A51B7">
                    <wp:simplePos x="0" y="0"/>
                    <wp:positionH relativeFrom="page">
                      <wp:posOffset>7070725</wp:posOffset>
                    </wp:positionH>
                    <wp:positionV relativeFrom="page">
                      <wp:posOffset>5628640</wp:posOffset>
                    </wp:positionV>
                    <wp:extent cx="486410"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14:paraId="23E58BC0" w14:textId="77777777" w:rsidR="00214BFB" w:rsidRDefault="00526C8F">
                                <w:pPr>
                                  <w:pBdr>
                                    <w:bottom w:val="single" w:sz="4" w:space="1" w:color="auto"/>
                                  </w:pBdr>
                                </w:pPr>
                                <w:r>
                                  <w:fldChar w:fldCharType="begin"/>
                                </w:r>
                                <w:r w:rsidR="004C7B6E">
                                  <w:instrText>PAGE   \* MERGEFORMAT</w:instrText>
                                </w:r>
                                <w:r>
                                  <w:fldChar w:fldCharType="separate"/>
                                </w:r>
                                <w:r w:rsidR="00DB5E08">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9D93CE" id="Retângulo 4" o:spid="_x0000_s1026" style="position:absolute;margin-left:556.75pt;margin-top:443.2pt;width:38.3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" o:allowincell="f" stroked="f">
                    <v:textbox>
                      <w:txbxContent>
                        <w:p w14:paraId="23E58BC0" w14:textId="77777777" w:rsidR="00214BFB" w:rsidRDefault="00526C8F">
                          <w:pPr>
                            <w:pBdr>
                              <w:bottom w:val="single" w:sz="4" w:space="1" w:color="auto"/>
                            </w:pBdr>
                          </w:pPr>
                          <w:r>
                            <w:fldChar w:fldCharType="begin"/>
                          </w:r>
                          <w:r w:rsidR="004C7B6E">
                            <w:instrText>PAGE   \* MERGEFORMAT</w:instrText>
                          </w:r>
                          <w:r>
                            <w:fldChar w:fldCharType="separate"/>
                          </w:r>
                          <w:r w:rsidR="00DB5E08">
                            <w:rPr>
                              <w:noProof/>
                            </w:rPr>
                            <w:t>31</w:t>
                          </w:r>
                          <w:r>
                            <w:rPr>
                              <w:noProof/>
                            </w:rPr>
                            <w:fldChar w:fldCharType="end"/>
                          </w:r>
                        </w:p>
                      </w:txbxContent>
                    </v:textbox>
                    <w10:wrap anchorx="page" anchory="page"/>
                  </v:rect>
                </w:pict>
              </mc:Fallback>
            </mc:AlternateContent>
          </w:r>
        </w:p>
      </w:tc>
      <w:tc>
        <w:tcPr>
          <w:tcW w:w="4467" w:type="dxa"/>
          <w:shd w:val="clear" w:color="auto" w:fill="auto"/>
          <w:vAlign w:val="center"/>
        </w:tcPr>
        <w:p w14:paraId="02E32286" w14:textId="77777777" w:rsidR="00214BFB" w:rsidRDefault="00214BFB" w:rsidP="00124A0E">
          <w:pPr>
            <w:pStyle w:val="Cabealho"/>
            <w:jc w:val="right"/>
          </w:pPr>
          <w:r>
            <w:rPr>
              <w:noProof/>
              <w:lang w:eastAsia="pt-BR"/>
            </w:rPr>
            <w:drawing>
              <wp:anchor distT="0" distB="0" distL="114300" distR="114300" simplePos="0" relativeHeight="251661312" behindDoc="0" locked="0" layoutInCell="1" allowOverlap="1" wp14:anchorId="1B3C176F" wp14:editId="6B5BCFBE">
                <wp:simplePos x="0" y="0"/>
                <wp:positionH relativeFrom="column">
                  <wp:posOffset>1158240</wp:posOffset>
                </wp:positionH>
                <wp:positionV relativeFrom="paragraph">
                  <wp:posOffset>-32385</wp:posOffset>
                </wp:positionV>
                <wp:extent cx="1732915" cy="666750"/>
                <wp:effectExtent l="0" t="0" r="0" b="0"/>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732915" cy="666750"/>
                        </a:xfrm>
                        <a:prstGeom prst="rect">
                          <a:avLst/>
                        </a:prstGeom>
                      </pic:spPr>
                    </pic:pic>
                  </a:graphicData>
                </a:graphic>
              </wp:anchor>
            </w:drawing>
          </w:r>
        </w:p>
      </w:tc>
    </w:tr>
  </w:tbl>
  <w:p w14:paraId="252C94F1" w14:textId="77777777" w:rsidR="00214BFB" w:rsidRPr="00E82EC4" w:rsidRDefault="00214BFB"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548522E"/>
    <w:multiLevelType w:val="hybridMultilevel"/>
    <w:tmpl w:val="152A478C"/>
    <w:lvl w:ilvl="0" w:tplc="67162B7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7507E3"/>
    <w:multiLevelType w:val="hybridMultilevel"/>
    <w:tmpl w:val="68C6CD5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0A7A249E"/>
    <w:multiLevelType w:val="hybridMultilevel"/>
    <w:tmpl w:val="EB407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26BFB"/>
    <w:multiLevelType w:val="hybridMultilevel"/>
    <w:tmpl w:val="82DA716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31E1784"/>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F22CBC"/>
    <w:multiLevelType w:val="multilevel"/>
    <w:tmpl w:val="BF8C03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B4B3DEF"/>
    <w:multiLevelType w:val="hybridMultilevel"/>
    <w:tmpl w:val="79869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20E40130"/>
    <w:multiLevelType w:val="hybridMultilevel"/>
    <w:tmpl w:val="916A0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2FFF"/>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A5103"/>
    <w:multiLevelType w:val="multilevel"/>
    <w:tmpl w:val="22CA5103"/>
    <w:lvl w:ilvl="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7"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8"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1" w15:restartNumberingAfterBreak="0">
    <w:nsid w:val="33050326"/>
    <w:multiLevelType w:val="hybridMultilevel"/>
    <w:tmpl w:val="8CAE9B6A"/>
    <w:lvl w:ilvl="0" w:tplc="2020B52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1F139B"/>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8A5"/>
    <w:multiLevelType w:val="hybridMultilevel"/>
    <w:tmpl w:val="6FA46A48"/>
    <w:lvl w:ilvl="0" w:tplc="788E6D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FF70B7"/>
    <w:multiLevelType w:val="hybridMultilevel"/>
    <w:tmpl w:val="C890B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9A12CE"/>
    <w:multiLevelType w:val="multilevel"/>
    <w:tmpl w:val="19D2F6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4B1B1A1B"/>
    <w:multiLevelType w:val="multilevel"/>
    <w:tmpl w:val="45181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CA464D2"/>
    <w:multiLevelType w:val="hybridMultilevel"/>
    <w:tmpl w:val="BFC8CF3E"/>
    <w:lvl w:ilvl="0" w:tplc="48F2E9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414BF9"/>
    <w:multiLevelType w:val="hybridMultilevel"/>
    <w:tmpl w:val="EF96F7AA"/>
    <w:lvl w:ilvl="0" w:tplc="7E40D2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B6033"/>
    <w:multiLevelType w:val="hybridMultilevel"/>
    <w:tmpl w:val="A180420A"/>
    <w:lvl w:ilvl="0" w:tplc="04160017">
      <w:start w:val="1"/>
      <w:numFmt w:val="lowerLetter"/>
      <w:lvlText w:val="%1)"/>
      <w:lvlJc w:val="left"/>
      <w:pPr>
        <w:ind w:left="6031" w:hanging="360"/>
      </w:p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6" w15:restartNumberingAfterBreak="0">
    <w:nsid w:val="545F7520"/>
    <w:multiLevelType w:val="hybridMultilevel"/>
    <w:tmpl w:val="32A0A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9"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1"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CF9690A"/>
    <w:multiLevelType w:val="hybridMultilevel"/>
    <w:tmpl w:val="1C36AB42"/>
    <w:lvl w:ilvl="0" w:tplc="1080706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5"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D42F1"/>
    <w:multiLevelType w:val="hybridMultilevel"/>
    <w:tmpl w:val="AF68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274DC"/>
    <w:multiLevelType w:val="hybridMultilevel"/>
    <w:tmpl w:val="E534BF94"/>
    <w:lvl w:ilvl="0" w:tplc="96C0ED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1908027067">
    <w:abstractNumId w:val="35"/>
  </w:num>
  <w:num w:numId="2" w16cid:durableId="152256508">
    <w:abstractNumId w:val="28"/>
  </w:num>
  <w:num w:numId="3" w16cid:durableId="920412058">
    <w:abstractNumId w:val="39"/>
  </w:num>
  <w:num w:numId="4" w16cid:durableId="2004771822">
    <w:abstractNumId w:val="10"/>
  </w:num>
  <w:num w:numId="5" w16cid:durableId="1606889225">
    <w:abstractNumId w:val="24"/>
  </w:num>
  <w:num w:numId="6" w16cid:durableId="1607156777">
    <w:abstractNumId w:val="48"/>
  </w:num>
  <w:num w:numId="7" w16cid:durableId="1166095664">
    <w:abstractNumId w:val="9"/>
  </w:num>
  <w:num w:numId="8" w16cid:durableId="1516068148">
    <w:abstractNumId w:val="44"/>
  </w:num>
  <w:num w:numId="9" w16cid:durableId="1067649943">
    <w:abstractNumId w:val="19"/>
  </w:num>
  <w:num w:numId="10" w16cid:durableId="1724522398">
    <w:abstractNumId w:val="18"/>
  </w:num>
  <w:num w:numId="11" w16cid:durableId="517742011">
    <w:abstractNumId w:val="37"/>
  </w:num>
  <w:num w:numId="12" w16cid:durableId="819225985">
    <w:abstractNumId w:val="8"/>
  </w:num>
  <w:num w:numId="13" w16cid:durableId="1559783290">
    <w:abstractNumId w:val="13"/>
  </w:num>
  <w:num w:numId="14" w16cid:durableId="928658537">
    <w:abstractNumId w:val="43"/>
  </w:num>
  <w:num w:numId="15" w16cid:durableId="917208305">
    <w:abstractNumId w:val="38"/>
  </w:num>
  <w:num w:numId="16" w16cid:durableId="2569134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63940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468527">
    <w:abstractNumId w:val="5"/>
  </w:num>
  <w:num w:numId="19" w16cid:durableId="1585525616">
    <w:abstractNumId w:val="26"/>
  </w:num>
  <w:num w:numId="20" w16cid:durableId="768934687">
    <w:abstractNumId w:val="17"/>
  </w:num>
  <w:num w:numId="21" w16cid:durableId="2100517266">
    <w:abstractNumId w:val="11"/>
  </w:num>
  <w:num w:numId="22" w16cid:durableId="1979843012">
    <w:abstractNumId w:val="41"/>
  </w:num>
  <w:num w:numId="23" w16cid:durableId="1002857180">
    <w:abstractNumId w:val="45"/>
  </w:num>
  <w:num w:numId="24" w16cid:durableId="289361976">
    <w:abstractNumId w:val="36"/>
  </w:num>
  <w:num w:numId="25" w16cid:durableId="1659572226">
    <w:abstractNumId w:val="46"/>
  </w:num>
  <w:num w:numId="26" w16cid:durableId="80613972">
    <w:abstractNumId w:val="14"/>
  </w:num>
  <w:num w:numId="27" w16cid:durableId="2007979187">
    <w:abstractNumId w:val="12"/>
  </w:num>
  <w:num w:numId="28" w16cid:durableId="541332781">
    <w:abstractNumId w:val="47"/>
  </w:num>
  <w:num w:numId="29" w16cid:durableId="1748530045">
    <w:abstractNumId w:val="7"/>
  </w:num>
  <w:num w:numId="30" w16cid:durableId="1039162442">
    <w:abstractNumId w:val="3"/>
  </w:num>
  <w:num w:numId="31" w16cid:durableId="1636060736">
    <w:abstractNumId w:val="42"/>
  </w:num>
  <w:num w:numId="32" w16cid:durableId="1634751088">
    <w:abstractNumId w:val="15"/>
  </w:num>
  <w:num w:numId="33" w16cid:durableId="306011949">
    <w:abstractNumId w:val="33"/>
  </w:num>
  <w:num w:numId="34" w16cid:durableId="435684683">
    <w:abstractNumId w:val="29"/>
  </w:num>
  <w:num w:numId="35" w16cid:durableId="1581409186">
    <w:abstractNumId w:val="22"/>
  </w:num>
  <w:num w:numId="36" w16cid:durableId="449400838">
    <w:abstractNumId w:val="27"/>
  </w:num>
  <w:num w:numId="37" w16cid:durableId="575630601">
    <w:abstractNumId w:val="34"/>
  </w:num>
  <w:num w:numId="38" w16cid:durableId="1432431749">
    <w:abstractNumId w:val="25"/>
  </w:num>
  <w:num w:numId="39" w16cid:durableId="1813133893">
    <w:abstractNumId w:val="30"/>
  </w:num>
  <w:num w:numId="40" w16cid:durableId="82148539">
    <w:abstractNumId w:val="16"/>
  </w:num>
  <w:num w:numId="41" w16cid:durableId="385644789">
    <w:abstractNumId w:val="6"/>
  </w:num>
  <w:num w:numId="42" w16cid:durableId="20514315">
    <w:abstractNumId w:val="4"/>
  </w:num>
  <w:num w:numId="43" w16cid:durableId="196509417">
    <w:abstractNumId w:val="2"/>
  </w:num>
  <w:num w:numId="44" w16cid:durableId="1417169514">
    <w:abstractNumId w:val="31"/>
  </w:num>
  <w:num w:numId="45" w16cid:durableId="352650521">
    <w:abstractNumId w:val="23"/>
  </w:num>
  <w:num w:numId="46" w16cid:durableId="616521280">
    <w:abstractNumId w:val="21"/>
  </w:num>
  <w:num w:numId="47" w16cid:durableId="59094063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0A14"/>
    <w:rsid w:val="00016C04"/>
    <w:rsid w:val="00016D5E"/>
    <w:rsid w:val="00020FCB"/>
    <w:rsid w:val="0002122D"/>
    <w:rsid w:val="00022584"/>
    <w:rsid w:val="0002797B"/>
    <w:rsid w:val="00031B3C"/>
    <w:rsid w:val="000436CF"/>
    <w:rsid w:val="000467BA"/>
    <w:rsid w:val="0005434D"/>
    <w:rsid w:val="00065A42"/>
    <w:rsid w:val="0008290C"/>
    <w:rsid w:val="00097DC7"/>
    <w:rsid w:val="000A2E7E"/>
    <w:rsid w:val="000A5D49"/>
    <w:rsid w:val="000B0443"/>
    <w:rsid w:val="000B5B38"/>
    <w:rsid w:val="000B613A"/>
    <w:rsid w:val="000C41BD"/>
    <w:rsid w:val="000D09E3"/>
    <w:rsid w:val="000D2527"/>
    <w:rsid w:val="000D4264"/>
    <w:rsid w:val="000E0039"/>
    <w:rsid w:val="000E03E2"/>
    <w:rsid w:val="000E06B0"/>
    <w:rsid w:val="000E06B3"/>
    <w:rsid w:val="000E1BAC"/>
    <w:rsid w:val="000E3F44"/>
    <w:rsid w:val="000E562A"/>
    <w:rsid w:val="000E611D"/>
    <w:rsid w:val="001009CC"/>
    <w:rsid w:val="00102490"/>
    <w:rsid w:val="00102AE9"/>
    <w:rsid w:val="001062AE"/>
    <w:rsid w:val="00113449"/>
    <w:rsid w:val="00114682"/>
    <w:rsid w:val="00123C09"/>
    <w:rsid w:val="00124A0E"/>
    <w:rsid w:val="00125584"/>
    <w:rsid w:val="00130296"/>
    <w:rsid w:val="0013567C"/>
    <w:rsid w:val="00136FCE"/>
    <w:rsid w:val="00137091"/>
    <w:rsid w:val="00140077"/>
    <w:rsid w:val="00141BAB"/>
    <w:rsid w:val="00142C5F"/>
    <w:rsid w:val="00151EEF"/>
    <w:rsid w:val="00160CE2"/>
    <w:rsid w:val="00172211"/>
    <w:rsid w:val="001733C7"/>
    <w:rsid w:val="00180649"/>
    <w:rsid w:val="00182459"/>
    <w:rsid w:val="00185E8A"/>
    <w:rsid w:val="00187C46"/>
    <w:rsid w:val="00195F0B"/>
    <w:rsid w:val="001A0F0F"/>
    <w:rsid w:val="001A30CF"/>
    <w:rsid w:val="001B1C94"/>
    <w:rsid w:val="001B71D5"/>
    <w:rsid w:val="001B7DFE"/>
    <w:rsid w:val="001C17F2"/>
    <w:rsid w:val="001C3579"/>
    <w:rsid w:val="001D785E"/>
    <w:rsid w:val="001D7E9C"/>
    <w:rsid w:val="002049CC"/>
    <w:rsid w:val="00206AF1"/>
    <w:rsid w:val="00207283"/>
    <w:rsid w:val="00214BFB"/>
    <w:rsid w:val="00237158"/>
    <w:rsid w:val="00241CC3"/>
    <w:rsid w:val="002433D6"/>
    <w:rsid w:val="0024607E"/>
    <w:rsid w:val="00246B8F"/>
    <w:rsid w:val="0024770F"/>
    <w:rsid w:val="00251EDD"/>
    <w:rsid w:val="00262E1D"/>
    <w:rsid w:val="00265C38"/>
    <w:rsid w:val="002664AA"/>
    <w:rsid w:val="00272D81"/>
    <w:rsid w:val="0027450D"/>
    <w:rsid w:val="002761F2"/>
    <w:rsid w:val="002924E5"/>
    <w:rsid w:val="002951C5"/>
    <w:rsid w:val="0029659D"/>
    <w:rsid w:val="002979EB"/>
    <w:rsid w:val="002A26BE"/>
    <w:rsid w:val="002A4D10"/>
    <w:rsid w:val="002A7E31"/>
    <w:rsid w:val="002B2ADB"/>
    <w:rsid w:val="002C65B6"/>
    <w:rsid w:val="002D21C7"/>
    <w:rsid w:val="002D5472"/>
    <w:rsid w:val="002F27B8"/>
    <w:rsid w:val="00306DD4"/>
    <w:rsid w:val="003119FE"/>
    <w:rsid w:val="00315DB4"/>
    <w:rsid w:val="00331763"/>
    <w:rsid w:val="00337409"/>
    <w:rsid w:val="00337A39"/>
    <w:rsid w:val="00341D35"/>
    <w:rsid w:val="00341EBA"/>
    <w:rsid w:val="003430DE"/>
    <w:rsid w:val="00344D8F"/>
    <w:rsid w:val="00347EB0"/>
    <w:rsid w:val="00350C9B"/>
    <w:rsid w:val="00350EDA"/>
    <w:rsid w:val="00352107"/>
    <w:rsid w:val="00354B63"/>
    <w:rsid w:val="00360221"/>
    <w:rsid w:val="00366F09"/>
    <w:rsid w:val="00373903"/>
    <w:rsid w:val="0037422F"/>
    <w:rsid w:val="00377B11"/>
    <w:rsid w:val="00382DCD"/>
    <w:rsid w:val="003849FB"/>
    <w:rsid w:val="00390D94"/>
    <w:rsid w:val="00391103"/>
    <w:rsid w:val="003A071B"/>
    <w:rsid w:val="003A77B6"/>
    <w:rsid w:val="003B4EF1"/>
    <w:rsid w:val="003C15AE"/>
    <w:rsid w:val="003C3273"/>
    <w:rsid w:val="003D46AF"/>
    <w:rsid w:val="003D52D6"/>
    <w:rsid w:val="003D5810"/>
    <w:rsid w:val="003E44C6"/>
    <w:rsid w:val="004022CD"/>
    <w:rsid w:val="00403FB0"/>
    <w:rsid w:val="004043C6"/>
    <w:rsid w:val="004121CC"/>
    <w:rsid w:val="00414EE2"/>
    <w:rsid w:val="00416946"/>
    <w:rsid w:val="00422E35"/>
    <w:rsid w:val="00436F94"/>
    <w:rsid w:val="00441F36"/>
    <w:rsid w:val="00451120"/>
    <w:rsid w:val="0045383C"/>
    <w:rsid w:val="0045696F"/>
    <w:rsid w:val="00460872"/>
    <w:rsid w:val="00461DAE"/>
    <w:rsid w:val="00472E9B"/>
    <w:rsid w:val="0047417E"/>
    <w:rsid w:val="00482A32"/>
    <w:rsid w:val="0048796B"/>
    <w:rsid w:val="00494830"/>
    <w:rsid w:val="0049487A"/>
    <w:rsid w:val="00495371"/>
    <w:rsid w:val="004A5B69"/>
    <w:rsid w:val="004C7A34"/>
    <w:rsid w:val="004C7B6E"/>
    <w:rsid w:val="004D00A0"/>
    <w:rsid w:val="004D5E8A"/>
    <w:rsid w:val="004D7722"/>
    <w:rsid w:val="004E53F4"/>
    <w:rsid w:val="004F0514"/>
    <w:rsid w:val="005029CB"/>
    <w:rsid w:val="00503E7E"/>
    <w:rsid w:val="0051265C"/>
    <w:rsid w:val="00512975"/>
    <w:rsid w:val="00512FAB"/>
    <w:rsid w:val="00514796"/>
    <w:rsid w:val="00516F7E"/>
    <w:rsid w:val="005237FD"/>
    <w:rsid w:val="00526C8F"/>
    <w:rsid w:val="005305CB"/>
    <w:rsid w:val="00530970"/>
    <w:rsid w:val="00536D5D"/>
    <w:rsid w:val="00554F07"/>
    <w:rsid w:val="005550E2"/>
    <w:rsid w:val="00572382"/>
    <w:rsid w:val="00581324"/>
    <w:rsid w:val="00582045"/>
    <w:rsid w:val="005844EA"/>
    <w:rsid w:val="0058623D"/>
    <w:rsid w:val="00591C83"/>
    <w:rsid w:val="00596619"/>
    <w:rsid w:val="005A1C2D"/>
    <w:rsid w:val="005B0317"/>
    <w:rsid w:val="005B6893"/>
    <w:rsid w:val="005C22FD"/>
    <w:rsid w:val="005C40EF"/>
    <w:rsid w:val="005C4762"/>
    <w:rsid w:val="005E25FE"/>
    <w:rsid w:val="005E671C"/>
    <w:rsid w:val="005E7672"/>
    <w:rsid w:val="00606FE1"/>
    <w:rsid w:val="006073EE"/>
    <w:rsid w:val="00607DF3"/>
    <w:rsid w:val="006109EF"/>
    <w:rsid w:val="00615FB9"/>
    <w:rsid w:val="00622948"/>
    <w:rsid w:val="0062343D"/>
    <w:rsid w:val="00626D85"/>
    <w:rsid w:val="00633BDB"/>
    <w:rsid w:val="0063436E"/>
    <w:rsid w:val="00637ADF"/>
    <w:rsid w:val="00641065"/>
    <w:rsid w:val="00645158"/>
    <w:rsid w:val="006455E4"/>
    <w:rsid w:val="00657905"/>
    <w:rsid w:val="00662AF0"/>
    <w:rsid w:val="006750A1"/>
    <w:rsid w:val="00680482"/>
    <w:rsid w:val="006815F2"/>
    <w:rsid w:val="00683511"/>
    <w:rsid w:val="006908BD"/>
    <w:rsid w:val="0069536C"/>
    <w:rsid w:val="006A50B2"/>
    <w:rsid w:val="006C3EBE"/>
    <w:rsid w:val="006F17DD"/>
    <w:rsid w:val="007009FC"/>
    <w:rsid w:val="00711A81"/>
    <w:rsid w:val="00720267"/>
    <w:rsid w:val="007270B1"/>
    <w:rsid w:val="007307FB"/>
    <w:rsid w:val="00733721"/>
    <w:rsid w:val="00735960"/>
    <w:rsid w:val="007438FE"/>
    <w:rsid w:val="00754096"/>
    <w:rsid w:val="00755FF1"/>
    <w:rsid w:val="00757910"/>
    <w:rsid w:val="00760739"/>
    <w:rsid w:val="007869BA"/>
    <w:rsid w:val="00797F09"/>
    <w:rsid w:val="007A4EAE"/>
    <w:rsid w:val="007A69B6"/>
    <w:rsid w:val="007A7592"/>
    <w:rsid w:val="007B1575"/>
    <w:rsid w:val="007B6245"/>
    <w:rsid w:val="007B7CEB"/>
    <w:rsid w:val="007C74C2"/>
    <w:rsid w:val="007F0E8B"/>
    <w:rsid w:val="008032BD"/>
    <w:rsid w:val="00804558"/>
    <w:rsid w:val="00827682"/>
    <w:rsid w:val="00833206"/>
    <w:rsid w:val="00834CD6"/>
    <w:rsid w:val="00836593"/>
    <w:rsid w:val="00837B2E"/>
    <w:rsid w:val="00845281"/>
    <w:rsid w:val="00845FAA"/>
    <w:rsid w:val="00846473"/>
    <w:rsid w:val="00854147"/>
    <w:rsid w:val="00855DFD"/>
    <w:rsid w:val="00855E03"/>
    <w:rsid w:val="00857F35"/>
    <w:rsid w:val="00861E04"/>
    <w:rsid w:val="008658BD"/>
    <w:rsid w:val="00866613"/>
    <w:rsid w:val="008701F1"/>
    <w:rsid w:val="0087351B"/>
    <w:rsid w:val="00887F9A"/>
    <w:rsid w:val="008A1DA3"/>
    <w:rsid w:val="008A518E"/>
    <w:rsid w:val="008A7D54"/>
    <w:rsid w:val="008B3A63"/>
    <w:rsid w:val="008D0557"/>
    <w:rsid w:val="008D1D1C"/>
    <w:rsid w:val="008D2F1F"/>
    <w:rsid w:val="008D3E07"/>
    <w:rsid w:val="008D454C"/>
    <w:rsid w:val="008D4BF2"/>
    <w:rsid w:val="008D77FF"/>
    <w:rsid w:val="008E053E"/>
    <w:rsid w:val="008E3B73"/>
    <w:rsid w:val="008F023E"/>
    <w:rsid w:val="008F2ED6"/>
    <w:rsid w:val="008F7D5D"/>
    <w:rsid w:val="00903115"/>
    <w:rsid w:val="0091370C"/>
    <w:rsid w:val="00915145"/>
    <w:rsid w:val="00920F74"/>
    <w:rsid w:val="009244B0"/>
    <w:rsid w:val="00924ED8"/>
    <w:rsid w:val="00933459"/>
    <w:rsid w:val="00934DDA"/>
    <w:rsid w:val="00935799"/>
    <w:rsid w:val="0093670A"/>
    <w:rsid w:val="009421C0"/>
    <w:rsid w:val="00942752"/>
    <w:rsid w:val="009534EF"/>
    <w:rsid w:val="00954C2A"/>
    <w:rsid w:val="009554BD"/>
    <w:rsid w:val="00963ECC"/>
    <w:rsid w:val="00966A11"/>
    <w:rsid w:val="00971A75"/>
    <w:rsid w:val="00974421"/>
    <w:rsid w:val="009839E5"/>
    <w:rsid w:val="00987B52"/>
    <w:rsid w:val="00993445"/>
    <w:rsid w:val="00994AE2"/>
    <w:rsid w:val="00997FCB"/>
    <w:rsid w:val="009B64DD"/>
    <w:rsid w:val="009C3D2D"/>
    <w:rsid w:val="009D2BD2"/>
    <w:rsid w:val="009D3511"/>
    <w:rsid w:val="009E38C7"/>
    <w:rsid w:val="009E5425"/>
    <w:rsid w:val="009E6B2F"/>
    <w:rsid w:val="009F1F1C"/>
    <w:rsid w:val="009F67C6"/>
    <w:rsid w:val="00A01B5D"/>
    <w:rsid w:val="00A043D0"/>
    <w:rsid w:val="00A05D1D"/>
    <w:rsid w:val="00A06588"/>
    <w:rsid w:val="00A15B0E"/>
    <w:rsid w:val="00A20A3F"/>
    <w:rsid w:val="00A22BE8"/>
    <w:rsid w:val="00A233B8"/>
    <w:rsid w:val="00A23993"/>
    <w:rsid w:val="00A376A9"/>
    <w:rsid w:val="00A37F84"/>
    <w:rsid w:val="00A518EC"/>
    <w:rsid w:val="00A52E20"/>
    <w:rsid w:val="00A56465"/>
    <w:rsid w:val="00A60741"/>
    <w:rsid w:val="00A65E23"/>
    <w:rsid w:val="00A67893"/>
    <w:rsid w:val="00A7485E"/>
    <w:rsid w:val="00A93807"/>
    <w:rsid w:val="00A95A03"/>
    <w:rsid w:val="00AA364B"/>
    <w:rsid w:val="00AA3E16"/>
    <w:rsid w:val="00AA491E"/>
    <w:rsid w:val="00AB66F4"/>
    <w:rsid w:val="00AB771C"/>
    <w:rsid w:val="00AC4136"/>
    <w:rsid w:val="00AC581B"/>
    <w:rsid w:val="00AE1693"/>
    <w:rsid w:val="00AE3603"/>
    <w:rsid w:val="00AE3DE2"/>
    <w:rsid w:val="00AE6CE9"/>
    <w:rsid w:val="00AF05A9"/>
    <w:rsid w:val="00AF2093"/>
    <w:rsid w:val="00B13486"/>
    <w:rsid w:val="00B21E1D"/>
    <w:rsid w:val="00B2251D"/>
    <w:rsid w:val="00B332AF"/>
    <w:rsid w:val="00B405E0"/>
    <w:rsid w:val="00B40627"/>
    <w:rsid w:val="00B47E2C"/>
    <w:rsid w:val="00B50BB1"/>
    <w:rsid w:val="00B55DE5"/>
    <w:rsid w:val="00B733C9"/>
    <w:rsid w:val="00B800E0"/>
    <w:rsid w:val="00B80E6A"/>
    <w:rsid w:val="00B83137"/>
    <w:rsid w:val="00B86631"/>
    <w:rsid w:val="00B90BA0"/>
    <w:rsid w:val="00B91515"/>
    <w:rsid w:val="00B936F6"/>
    <w:rsid w:val="00BB3AAB"/>
    <w:rsid w:val="00BB4296"/>
    <w:rsid w:val="00BB667C"/>
    <w:rsid w:val="00BC016D"/>
    <w:rsid w:val="00BC75FE"/>
    <w:rsid w:val="00BC7C14"/>
    <w:rsid w:val="00BD4210"/>
    <w:rsid w:val="00BD4885"/>
    <w:rsid w:val="00BD684D"/>
    <w:rsid w:val="00BD7E45"/>
    <w:rsid w:val="00BE3A93"/>
    <w:rsid w:val="00BE6BA1"/>
    <w:rsid w:val="00BF220B"/>
    <w:rsid w:val="00BF583E"/>
    <w:rsid w:val="00C000A8"/>
    <w:rsid w:val="00C003BC"/>
    <w:rsid w:val="00C032FE"/>
    <w:rsid w:val="00C04B0A"/>
    <w:rsid w:val="00C06696"/>
    <w:rsid w:val="00C10394"/>
    <w:rsid w:val="00C11A77"/>
    <w:rsid w:val="00C13D97"/>
    <w:rsid w:val="00C25450"/>
    <w:rsid w:val="00C32936"/>
    <w:rsid w:val="00C41272"/>
    <w:rsid w:val="00C46266"/>
    <w:rsid w:val="00C4636A"/>
    <w:rsid w:val="00C62B2B"/>
    <w:rsid w:val="00C64710"/>
    <w:rsid w:val="00C670BF"/>
    <w:rsid w:val="00C7028A"/>
    <w:rsid w:val="00C742A5"/>
    <w:rsid w:val="00C74950"/>
    <w:rsid w:val="00C85B6B"/>
    <w:rsid w:val="00C87414"/>
    <w:rsid w:val="00C92A32"/>
    <w:rsid w:val="00CA0887"/>
    <w:rsid w:val="00CA50B8"/>
    <w:rsid w:val="00CB2865"/>
    <w:rsid w:val="00CB711F"/>
    <w:rsid w:val="00CC6E6B"/>
    <w:rsid w:val="00CD0D2C"/>
    <w:rsid w:val="00CD5CDF"/>
    <w:rsid w:val="00CE7A98"/>
    <w:rsid w:val="00CE7DBE"/>
    <w:rsid w:val="00CF0098"/>
    <w:rsid w:val="00CF20FB"/>
    <w:rsid w:val="00D05505"/>
    <w:rsid w:val="00D06163"/>
    <w:rsid w:val="00D07A3C"/>
    <w:rsid w:val="00D07F87"/>
    <w:rsid w:val="00D107B2"/>
    <w:rsid w:val="00D13B2E"/>
    <w:rsid w:val="00D14052"/>
    <w:rsid w:val="00D14765"/>
    <w:rsid w:val="00D14808"/>
    <w:rsid w:val="00D20CC7"/>
    <w:rsid w:val="00D21E97"/>
    <w:rsid w:val="00D241EE"/>
    <w:rsid w:val="00D43D52"/>
    <w:rsid w:val="00D45778"/>
    <w:rsid w:val="00D60C30"/>
    <w:rsid w:val="00D6390D"/>
    <w:rsid w:val="00D646F3"/>
    <w:rsid w:val="00D64BAB"/>
    <w:rsid w:val="00D72048"/>
    <w:rsid w:val="00D7242C"/>
    <w:rsid w:val="00D84808"/>
    <w:rsid w:val="00D93016"/>
    <w:rsid w:val="00DA1056"/>
    <w:rsid w:val="00DA12AF"/>
    <w:rsid w:val="00DA43C3"/>
    <w:rsid w:val="00DA5984"/>
    <w:rsid w:val="00DA7DB6"/>
    <w:rsid w:val="00DB2158"/>
    <w:rsid w:val="00DB5E08"/>
    <w:rsid w:val="00DC2FED"/>
    <w:rsid w:val="00DC555A"/>
    <w:rsid w:val="00DC66BA"/>
    <w:rsid w:val="00DC7F24"/>
    <w:rsid w:val="00DD17F0"/>
    <w:rsid w:val="00DD5B78"/>
    <w:rsid w:val="00DE06E8"/>
    <w:rsid w:val="00DE1BD1"/>
    <w:rsid w:val="00DE38FF"/>
    <w:rsid w:val="00DF2AF1"/>
    <w:rsid w:val="00DF44B3"/>
    <w:rsid w:val="00DF55BE"/>
    <w:rsid w:val="00DF6040"/>
    <w:rsid w:val="00E03FBB"/>
    <w:rsid w:val="00E13B0A"/>
    <w:rsid w:val="00E16D69"/>
    <w:rsid w:val="00E219BE"/>
    <w:rsid w:val="00E21F98"/>
    <w:rsid w:val="00E37D56"/>
    <w:rsid w:val="00E41D53"/>
    <w:rsid w:val="00E5118C"/>
    <w:rsid w:val="00E63585"/>
    <w:rsid w:val="00E74DEA"/>
    <w:rsid w:val="00E75BEA"/>
    <w:rsid w:val="00E824E2"/>
    <w:rsid w:val="00E85477"/>
    <w:rsid w:val="00ED201C"/>
    <w:rsid w:val="00ED2564"/>
    <w:rsid w:val="00ED4893"/>
    <w:rsid w:val="00ED588E"/>
    <w:rsid w:val="00ED60B9"/>
    <w:rsid w:val="00EE207D"/>
    <w:rsid w:val="00EE5584"/>
    <w:rsid w:val="00EE7D90"/>
    <w:rsid w:val="00EF0974"/>
    <w:rsid w:val="00EF1C01"/>
    <w:rsid w:val="00F1223E"/>
    <w:rsid w:val="00F14A08"/>
    <w:rsid w:val="00F152CE"/>
    <w:rsid w:val="00F235F0"/>
    <w:rsid w:val="00F252EE"/>
    <w:rsid w:val="00F27D62"/>
    <w:rsid w:val="00F30EE3"/>
    <w:rsid w:val="00F34E6B"/>
    <w:rsid w:val="00F3677B"/>
    <w:rsid w:val="00F42B45"/>
    <w:rsid w:val="00F52308"/>
    <w:rsid w:val="00F5600C"/>
    <w:rsid w:val="00F57810"/>
    <w:rsid w:val="00F6208D"/>
    <w:rsid w:val="00F645DB"/>
    <w:rsid w:val="00F659DA"/>
    <w:rsid w:val="00F71CE1"/>
    <w:rsid w:val="00F7252A"/>
    <w:rsid w:val="00F72EE9"/>
    <w:rsid w:val="00F74448"/>
    <w:rsid w:val="00F87C0D"/>
    <w:rsid w:val="00F9069B"/>
    <w:rsid w:val="00F94AF8"/>
    <w:rsid w:val="00FA0C49"/>
    <w:rsid w:val="00FA1548"/>
    <w:rsid w:val="00FA76CB"/>
    <w:rsid w:val="00FB1BF4"/>
    <w:rsid w:val="00FC4646"/>
    <w:rsid w:val="00FC6EB6"/>
    <w:rsid w:val="00FD0D3A"/>
    <w:rsid w:val="00FD29E8"/>
    <w:rsid w:val="00FD4E56"/>
    <w:rsid w:val="00FD70F7"/>
    <w:rsid w:val="00FD7EA3"/>
    <w:rsid w:val="00FD7F19"/>
    <w:rsid w:val="00FE02E9"/>
    <w:rsid w:val="00FE08F1"/>
    <w:rsid w:val="00FE5088"/>
    <w:rsid w:val="00FF10D9"/>
    <w:rsid w:val="00FF518F"/>
    <w:rsid w:val="00FF54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8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D"/>
    <w:pPr>
      <w:spacing w:after="200" w:line="276" w:lineRule="auto"/>
    </w:pPr>
    <w:rPr>
      <w:sz w:val="22"/>
      <w:szCs w:val="22"/>
      <w:lang w:eastAsia="en-US"/>
    </w:rPr>
  </w:style>
  <w:style w:type="paragraph" w:styleId="Ttulo1">
    <w:name w:val="heading 1"/>
    <w:basedOn w:val="Normal"/>
    <w:link w:val="Ttulo1Char1"/>
    <w:uiPriority w:val="9"/>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uiPriority w:val="9"/>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uiPriority w:val="9"/>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uiPriority w:val="9"/>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uiPriority w:val="9"/>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link w:val="Cabealho"/>
    <w:uiPriority w:val="99"/>
    <w:rsid w:val="00124A0E"/>
    <w:rPr>
      <w:rFonts w:ascii="Arial Narrow" w:hAnsi="Arial Narrow"/>
      <w:sz w:val="22"/>
      <w:szCs w:val="22"/>
      <w:lang w:eastAsia="en-US"/>
    </w:rPr>
  </w:style>
  <w:style w:type="paragraph" w:styleId="Rodap">
    <w:name w:val="footer"/>
    <w:basedOn w:val="Normal"/>
    <w:link w:val="Rodap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uiPriority w:val="99"/>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Ttulo1Char1">
    <w:name w:val="Título 1 Char1"/>
    <w:basedOn w:val="Fontepargpadro"/>
    <w:link w:val="Ttulo1"/>
    <w:uiPriority w:val="9"/>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1"/>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uiPriority w:val="9"/>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uiPriority w:val="9"/>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uiPriority w:val="9"/>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qFormat/>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uiPriority w:val="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uiPriority w:val="99"/>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uiPriority w:val="9"/>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3C3273"/>
    <w:rPr>
      <w:sz w:val="22"/>
      <w:szCs w:val="22"/>
      <w:lang w:eastAsia="en-US"/>
    </w:rPr>
  </w:style>
  <w:style w:type="character" w:customStyle="1" w:styleId="MenoPendente3">
    <w:name w:val="Menção Pendente3"/>
    <w:basedOn w:val="Fontepargpadro"/>
    <w:uiPriority w:val="99"/>
    <w:semiHidden/>
    <w:unhideWhenUsed/>
    <w:rsid w:val="00237158"/>
    <w:rPr>
      <w:color w:val="605E5C"/>
      <w:shd w:val="clear" w:color="auto" w:fill="E1DFDD"/>
    </w:rPr>
  </w:style>
  <w:style w:type="character" w:customStyle="1" w:styleId="MenoPendente4">
    <w:name w:val="Menção Pendente4"/>
    <w:basedOn w:val="Fontepargpadro"/>
    <w:uiPriority w:val="99"/>
    <w:semiHidden/>
    <w:unhideWhenUsed/>
    <w:rsid w:val="00B80E6A"/>
    <w:rPr>
      <w:color w:val="605E5C"/>
      <w:shd w:val="clear" w:color="auto" w:fill="E1DFDD"/>
    </w:rPr>
  </w:style>
  <w:style w:type="table" w:customStyle="1" w:styleId="TableGrid">
    <w:name w:val="TableGrid"/>
    <w:rsid w:val="008E3B73"/>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Heading81">
    <w:name w:val="Heading 81"/>
    <w:basedOn w:val="Normal"/>
    <w:next w:val="Normal"/>
    <w:qFormat/>
    <w:rsid w:val="00F235F0"/>
    <w:pPr>
      <w:keepNext/>
      <w:widowControl w:val="0"/>
      <w:tabs>
        <w:tab w:val="left" w:pos="0"/>
        <w:tab w:val="left" w:pos="709"/>
      </w:tabs>
      <w:suppressAutoHyphens/>
      <w:spacing w:before="60" w:after="60" w:line="204" w:lineRule="auto"/>
      <w:ind w:left="720"/>
      <w:jc w:val="both"/>
      <w:outlineLvl w:val="7"/>
    </w:pPr>
    <w:rPr>
      <w:rFonts w:ascii="Arial Narrow" w:eastAsia="WenQuanYi Micro Hei" w:hAnsi="Arial Narrow"/>
      <w:b/>
      <w:bCs/>
      <w:spacing w:val="-4"/>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78215443">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4111738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3755585">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54233382">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34928274">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24013928">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23499464">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ofre@fundacaoaraucaria.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0009-EE41-4ABF-BBED-415DE213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3222</Words>
  <Characters>17401</Characters>
  <Application>Microsoft Office Word</Application>
  <DocSecurity>0</DocSecurity>
  <Lines>145</Lines>
  <Paragraphs>41</Paragraphs>
  <ScaleCrop>false</ScaleCrop>
  <LinksUpToDate>false</LinksUpToDate>
  <CharactersWithSpaces>20582</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2023-03-03T21:43:00Z</dcterms:created>
  <dcterms:modified xsi:type="dcterms:W3CDTF">2023-03-03T21:43:00Z</dcterms:modified>
</cp:coreProperties>
</file>