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76"/>
        <w:spacing w:beforeLines="20" w:afterLines="20" w:line="216" w:lineRule="auto"/>
        <w:rPr>
          <w:rFonts w:ascii="Arial" w:hAnsi="Arial" w:cs="Arial"/>
          <w:bCs w:val="0"/>
          <w:color w:val="0070C0"/>
          <w:spacing w:val="0"/>
          <w:sz w:val="22"/>
          <w:szCs w:val="22"/>
          <w:lang w:eastAsia="ar-SA"/>
        </w:rPr>
      </w:pPr>
      <w:bookmarkStart w:id="0" w:name="_GoBack"/>
      <w:bookmarkEnd w:id="0"/>
      <w:r>
        <w:rPr>
          <w:rFonts w:ascii="Arial" w:hAnsi="Arial" w:cs="Arial"/>
          <w:bCs w:val="0"/>
          <w:color w:val="0070C0"/>
          <w:spacing w:val="0"/>
          <w:sz w:val="22"/>
          <w:szCs w:val="22"/>
          <w:lang w:eastAsia="ar-SA"/>
        </w:rPr>
        <w:t xml:space="preserve"> NOVOS ARRANJOS DE PESQUISA E INOVAÇÃO – NAPIs &amp;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PROJETOS ESPECIAIS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Relatório Técnico das Atividades Desenvolvidas</w:t>
      </w:r>
    </w:p>
    <w:p>
      <w:pPr>
        <w:spacing w:beforeLines="20" w:after="20" w:line="216" w:lineRule="auto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6"/>
        <w:tblW w:w="0" w:type="auto"/>
        <w:tblInd w:w="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65"/>
        <w:gridCol w:w="7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Título do Projeto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Convênio nº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Coordenador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Instituição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Área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Valor financiado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965" w:type="dxa"/>
            <w:shd w:val="clear" w:color="auto" w:fill="DAEEF3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Período de duração </w:t>
            </w:r>
          </w:p>
        </w:tc>
        <w:tc>
          <w:tcPr>
            <w:tcW w:w="7568" w:type="dxa"/>
            <w:vAlign w:val="center"/>
          </w:tcPr>
          <w:p>
            <w:pPr>
              <w:pStyle w:val="70"/>
              <w:snapToGrid w:val="0"/>
              <w:spacing w:line="21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(início e término)</w:t>
            </w:r>
          </w:p>
        </w:tc>
      </w:tr>
    </w:tbl>
    <w:p>
      <w:pPr>
        <w:spacing w:beforeLines="20" w:after="20" w:line="216" w:lineRule="auto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 Objetivo do Convênio / Resumo do projeto.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6"/>
          <w:szCs w:val="16"/>
        </w:rPr>
        <w:t>(Descritivo de meia página).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="40" w:after="40" w:line="216" w:lineRule="auto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1.1. Relação dos Bolsistas:</w:t>
      </w:r>
    </w:p>
    <w:p>
      <w:pPr>
        <w:spacing w:before="40" w:after="40" w:line="21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Com indicação do programa/projeto em que as atividades foram desenvolvidas; </w:t>
      </w:r>
    </w:p>
    <w:tbl>
      <w:tblPr>
        <w:tblStyle w:val="6"/>
        <w:tblW w:w="0" w:type="auto"/>
        <w:tblInd w:w="-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9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8" w:hRule="atLeast"/>
        </w:trPr>
        <w:tc>
          <w:tcPr>
            <w:tcW w:w="9722" w:type="dxa"/>
            <w:shd w:val="clear" w:color="auto" w:fill="auto"/>
          </w:tcPr>
          <w:p>
            <w:pPr>
              <w:spacing w:before="40" w:after="40" w:line="21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color w:val="0070C0"/>
          <w:sz w:val="22"/>
          <w:szCs w:val="22"/>
        </w:rPr>
        <w:t xml:space="preserve">2. Atividades desenvolvidas no período do relatório </w:t>
      </w:r>
      <w:r>
        <w:rPr>
          <w:rFonts w:ascii="Arial" w:hAnsi="Arial" w:cs="Arial"/>
          <w:sz w:val="16"/>
          <w:szCs w:val="16"/>
        </w:rPr>
        <w:t>(Relacionar e descrever em forma de tópicos).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3. Recursos financeiros aplicados.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4. Recursos financeiros não aplicados, com justificativa.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5. Avaliação do cumprimento das metas propostas pelos projetos.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tabs>
                <w:tab w:val="left" w:pos="928"/>
              </w:tabs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6. Síntese dos resultados obtidos.</w:t>
      </w: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6"/>
        <w:tblW w:w="0" w:type="auto"/>
        <w:tblInd w:w="29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920"/>
        <w:gridCol w:w="1601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  <w:tblHeader/>
        </w:trPr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 Produção Técnica-Científica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Produto Tecnológico*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Processo ou Técnica*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468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Cartas, Mapas e Similares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Desenvolvimento de Material Didático ou Instrucional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Maquete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Programa de Rádio ou TV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1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Curso de Curta Duração Ministrado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Manutenção de Obra Artística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Editoração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Organização de Evento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Relatório de Pesquisa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Trabalhos Técnicos</w:t>
            </w:r>
          </w:p>
        </w:tc>
        <w:tc>
          <w:tcPr>
            <w:tcW w:w="159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7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(especificar)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63" w:hRule="atLeast"/>
        </w:trPr>
        <w:tc>
          <w:tcPr>
            <w:tcW w:w="952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* Indicar o n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do Depósito de Patente quando houver</w:t>
            </w:r>
          </w:p>
        </w:tc>
      </w:tr>
    </w:tbl>
    <w:p>
      <w:pPr>
        <w:spacing w:line="21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6"/>
        <w:tblW w:w="0" w:type="auto"/>
        <w:tblInd w:w="19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345"/>
        <w:gridCol w:w="1590"/>
        <w:gridCol w:w="1600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  <w:tblHeader/>
        </w:trPr>
        <w:tc>
          <w:tcPr>
            <w:tcW w:w="6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6.2 Produção Bibliográfica</w:t>
            </w:r>
          </w:p>
        </w:tc>
        <w:tc>
          <w:tcPr>
            <w:tcW w:w="31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55" w:hRule="atLeast"/>
        </w:trPr>
        <w:tc>
          <w:tcPr>
            <w:tcW w:w="6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6DDE8"/>
            <w:vAlign w:val="center"/>
          </w:tcPr>
          <w:p>
            <w:pPr>
              <w:spacing w:line="21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Nacionais</w:t>
            </w: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192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Estrangeiras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e Capítulo de Livros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Artigo Publicado em Periódicos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Trabalho Publicado em Anais de Evento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Texto em Jornal ou Revista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Tradução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Prefácio, posfácio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Partitura Musical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6345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 Produção Bibliográfica</w:t>
            </w:r>
          </w:p>
        </w:tc>
        <w:tc>
          <w:tcPr>
            <w:tcW w:w="1590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11"/>
        <w:spacing w:beforeLines="20" w:after="20" w:line="216" w:lineRule="auto"/>
        <w:rPr>
          <w:rFonts w:ascii="Arial" w:hAnsi="Arial" w:cs="Arial"/>
          <w:sz w:val="20"/>
          <w:szCs w:val="20"/>
        </w:rPr>
      </w:pPr>
    </w:p>
    <w:tbl>
      <w:tblPr>
        <w:tblStyle w:val="6"/>
        <w:tblW w:w="0" w:type="auto"/>
        <w:tblInd w:w="4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560"/>
        <w:gridCol w:w="4990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blHeader/>
        </w:trPr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B6DDE8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6.3 Melhoria da Infra-Estrutura de Pesquisa/Ensino</w:t>
            </w:r>
          </w:p>
        </w:tc>
        <w:tc>
          <w:tcPr>
            <w:tcW w:w="4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6DDE8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4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de Laboratório</w:t>
            </w:r>
          </w:p>
        </w:tc>
        <w:tc>
          <w:tcPr>
            <w:tcW w:w="4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4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Infra-estrutura laboratorial</w:t>
            </w:r>
          </w:p>
        </w:tc>
        <w:tc>
          <w:tcPr>
            <w:tcW w:w="4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4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Atualização de acervo da Biblioteca</w:t>
            </w:r>
          </w:p>
        </w:tc>
        <w:tc>
          <w:tcPr>
            <w:tcW w:w="4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</w:trPr>
        <w:tc>
          <w:tcPr>
            <w:tcW w:w="4560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DAEEF3"/>
            <w:vAlign w:val="center"/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Outra</w:t>
            </w:r>
          </w:p>
        </w:tc>
        <w:tc>
          <w:tcPr>
            <w:tcW w:w="499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3"/>
              <w:tabs>
                <w:tab w:val="clear" w:pos="4419"/>
                <w:tab w:val="clear" w:pos="8838"/>
              </w:tabs>
              <w:snapToGrid w:val="0"/>
              <w:spacing w:line="21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tabs>
          <w:tab w:val="left" w:pos="928"/>
        </w:tabs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7. Benefícios do projeto identificados no período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8. Relatar principais dificuldades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9. Atividades futuras / perspectivas de continuidade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10. Conclusão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6"/>
        <w:tblW w:w="496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222"/>
        <w:gridCol w:w="47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Coordenador</w:t>
            </w:r>
          </w:p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i/>
                <w:sz w:val="22"/>
                <w:szCs w:val="22"/>
              </w:rPr>
            </w:pPr>
            <w:r>
              <w:rPr>
                <w:rFonts w:ascii="Arial" w:hAnsi="Arial" w:eastAsia="Calibri" w:cs="Arial"/>
                <w:i/>
                <w:sz w:val="22"/>
                <w:szCs w:val="22"/>
              </w:rPr>
              <w:t>Assinatura e Carimbo</w:t>
            </w:r>
          </w:p>
        </w:tc>
        <w:tc>
          <w:tcPr>
            <w:tcW w:w="50" w:type="pct"/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</w:p>
        </w:tc>
        <w:tc>
          <w:tcPr>
            <w:tcW w:w="2450" w:type="pct"/>
            <w:tcBorders>
              <w:top w:val="single" w:color="auto" w:sz="4" w:space="0"/>
            </w:tcBorders>
            <w:shd w:val="clear" w:color="auto" w:fill="auto"/>
          </w:tcPr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b/>
                <w:sz w:val="22"/>
                <w:szCs w:val="22"/>
              </w:rPr>
            </w:pPr>
            <w:r>
              <w:rPr>
                <w:rFonts w:ascii="Arial" w:hAnsi="Arial" w:eastAsia="Calibri" w:cs="Arial"/>
                <w:b/>
                <w:sz w:val="22"/>
                <w:szCs w:val="22"/>
              </w:rPr>
              <w:t>Representante da Instituição</w:t>
            </w:r>
          </w:p>
          <w:p>
            <w:pPr>
              <w:spacing w:beforeLines="20" w:after="20" w:line="216" w:lineRule="auto"/>
              <w:jc w:val="center"/>
              <w:rPr>
                <w:rFonts w:ascii="Arial" w:hAnsi="Arial" w:eastAsia="Calibri" w:cs="Arial"/>
                <w:sz w:val="22"/>
                <w:szCs w:val="22"/>
              </w:rPr>
            </w:pPr>
            <w:r>
              <w:rPr>
                <w:rFonts w:ascii="Arial" w:hAnsi="Arial" w:eastAsia="Calibri" w:cs="Arial"/>
                <w:i/>
                <w:sz w:val="22"/>
                <w:szCs w:val="22"/>
              </w:rPr>
              <w:t>Assinatura e Carimbo</w:t>
            </w: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>
      <w:pPr>
        <w:pStyle w:val="76"/>
        <w:spacing w:beforeLines="20" w:afterLines="20" w:line="216" w:lineRule="auto"/>
        <w:rPr>
          <w:rFonts w:ascii="Arial" w:hAnsi="Arial" w:cs="Arial"/>
          <w:bCs w:val="0"/>
          <w:color w:val="0070C0"/>
          <w:spacing w:val="0"/>
          <w:sz w:val="22"/>
          <w:szCs w:val="22"/>
          <w:lang w:eastAsia="ar-SA"/>
        </w:rPr>
      </w:pPr>
      <w:r>
        <w:rPr>
          <w:rFonts w:ascii="Arial" w:hAnsi="Arial" w:cs="Arial"/>
          <w:bCs w:val="0"/>
          <w:color w:val="0070C0"/>
          <w:spacing w:val="0"/>
          <w:sz w:val="22"/>
          <w:szCs w:val="22"/>
          <w:lang w:eastAsia="ar-SA"/>
        </w:rPr>
        <w:t>NOVOS ARRANJOS DE PESQUISA E INOVAÇÃO – NAPIs &amp;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  <w:color w:val="0070C0"/>
          <w:sz w:val="22"/>
          <w:szCs w:val="22"/>
        </w:rPr>
        <w:t>PROJETOS ESPECIAIS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color w:val="0070C0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Relatório Técnico das Atividades Desenvolvidas</w:t>
      </w:r>
    </w:p>
    <w:p>
      <w:pPr>
        <w:spacing w:beforeLines="20" w:after="20" w:line="216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>
      <w:pPr>
        <w:spacing w:beforeLines="20" w:after="20" w:line="21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Anexo 1: Publicações e/ou Patentes</w:t>
      </w:r>
      <w:r>
        <w:rPr>
          <w:rFonts w:ascii="Arial" w:hAnsi="Arial" w:cs="Arial"/>
          <w:b/>
          <w:bCs/>
          <w:sz w:val="36"/>
          <w:szCs w:val="36"/>
        </w:rPr>
        <w:br w:type="textWrapping"/>
      </w:r>
      <w:r>
        <w:rPr>
          <w:rFonts w:ascii="Arial" w:hAnsi="Arial" w:cs="Arial"/>
          <w:sz w:val="22"/>
          <w:szCs w:val="22"/>
        </w:rPr>
        <w:t>(OBRIGATÓRIO)</w:t>
      </w: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</w:p>
    <w:p>
      <w:pPr>
        <w:spacing w:beforeLines="20" w:after="20" w:line="21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0070C0"/>
        </w:rPr>
        <w:t xml:space="preserve">Publicações/Patentes: </w:t>
      </w:r>
      <w:r>
        <w:rPr>
          <w:rFonts w:ascii="Arial" w:hAnsi="Arial" w:cs="Arial"/>
          <w:b/>
          <w:bCs/>
          <w:color w:val="0070C0"/>
        </w:rPr>
        <w:br w:type="textWrapping"/>
      </w:r>
      <w:r>
        <w:rPr>
          <w:rFonts w:ascii="Arial" w:hAnsi="Arial" w:cs="Arial"/>
          <w:sz w:val="22"/>
          <w:szCs w:val="22"/>
        </w:rPr>
        <w:t>Listagem com informações completas sobre as publicações/patentes decorrentes, parcial ou totalmente do projeto, já publicadas ou no prelo, com a participação dos bolsistas.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3" w:type="dxa"/>
            <w:shd w:val="clear" w:color="auto" w:fill="auto"/>
          </w:tcPr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  <w:p>
            <w:pPr>
              <w:spacing w:beforeLines="20" w:after="20" w:line="216" w:lineRule="auto"/>
              <w:jc w:val="both"/>
              <w:rPr>
                <w:rFonts w:ascii="Arial" w:hAnsi="Arial" w:eastAsia="Calibri" w:cs="Arial"/>
                <w:sz w:val="22"/>
                <w:szCs w:val="22"/>
              </w:rPr>
            </w:pPr>
          </w:p>
        </w:tc>
      </w:tr>
    </w:tbl>
    <w:p>
      <w:pPr>
        <w:spacing w:beforeLines="20" w:after="20" w:line="216" w:lineRule="auto"/>
        <w:jc w:val="both"/>
        <w:rPr>
          <w:rFonts w:ascii="Arial" w:hAnsi="Arial" w:cs="Arial"/>
        </w:rPr>
      </w:pPr>
    </w:p>
    <w:sectPr>
      <w:headerReference r:id="rId3" w:type="default"/>
      <w:footerReference r:id="rId4" w:type="default"/>
      <w:footnotePr>
        <w:pos w:val="beneathText"/>
      </w:footnotePr>
      <w:pgSz w:w="11905" w:h="16837"/>
      <w:pgMar w:top="2044" w:right="964" w:bottom="1134" w:left="1418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tarSymbo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DejaVu Sans">
    <w:panose1 w:val="020B0603030804020204"/>
    <w:charset w:val="00"/>
    <w:family w:val="swiss"/>
    <w:pitch w:val="default"/>
    <w:sig w:usb0="E7006EFF" w:usb1="D200FDFF" w:usb2="0A246029" w:usb3="0400200C" w:csb0="600001FF" w:csb1="DFFF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  <w:rPr>
        <w:rFonts w:ascii="Arial" w:hAnsi="Arial"/>
        <w:i/>
        <w:color w:val="1F497D"/>
        <w:sz w:val="18"/>
        <w:szCs w:val="18"/>
      </w:rPr>
    </w:pPr>
    <w:r>
      <w:rPr>
        <w:rFonts w:ascii="Arial" w:hAnsi="Arial"/>
        <w:i/>
        <w:color w:val="1F497D"/>
        <w:sz w:val="18"/>
        <w:szCs w:val="18"/>
      </w:rPr>
      <w:t>www.FundacaoAraucaria.org.br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rPr>
        <w:lang w:eastAsia="pt-BR"/>
      </w:rPr>
      <w:drawing>
        <wp:inline distT="0" distB="0" distL="0" distR="0">
          <wp:extent cx="1441450" cy="577850"/>
          <wp:effectExtent l="19050" t="0" r="635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1450" cy="577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17"/>
    <w:rsid w:val="000468F6"/>
    <w:rsid w:val="00193A0C"/>
    <w:rsid w:val="001C1968"/>
    <w:rsid w:val="0027276D"/>
    <w:rsid w:val="0028130D"/>
    <w:rsid w:val="0028287E"/>
    <w:rsid w:val="00450177"/>
    <w:rsid w:val="00476A1C"/>
    <w:rsid w:val="005978E4"/>
    <w:rsid w:val="006047CB"/>
    <w:rsid w:val="00871D47"/>
    <w:rsid w:val="008C3668"/>
    <w:rsid w:val="008D400C"/>
    <w:rsid w:val="00935D17"/>
    <w:rsid w:val="009565B1"/>
    <w:rsid w:val="00A340DE"/>
    <w:rsid w:val="00AD66D1"/>
    <w:rsid w:val="00B77B63"/>
    <w:rsid w:val="00B86CD6"/>
    <w:rsid w:val="00BC265E"/>
    <w:rsid w:val="00BE20AC"/>
    <w:rsid w:val="00C15FA3"/>
    <w:rsid w:val="00CB02D6"/>
    <w:rsid w:val="00CD651E"/>
    <w:rsid w:val="00F72556"/>
    <w:rsid w:val="00FC28C3"/>
    <w:rsid w:val="00FF2FE1"/>
    <w:rsid w:val="2011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name="header"/>
    <w:lsdException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pt-BR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0"/>
      </w:tabs>
      <w:autoSpaceDE w:val="0"/>
      <w:jc w:val="center"/>
      <w:outlineLvl w:val="0"/>
    </w:pPr>
    <w:rPr>
      <w:rFonts w:ascii="ArialMT" w:hAnsi="ArialMT"/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tabs>
        <w:tab w:val="left" w:pos="0"/>
      </w:tabs>
      <w:autoSpaceDE w:val="0"/>
      <w:jc w:val="center"/>
      <w:outlineLvl w:val="1"/>
    </w:pPr>
    <w:rPr>
      <w:b/>
      <w:bCs/>
    </w:rPr>
  </w:style>
  <w:style w:type="paragraph" w:styleId="4">
    <w:name w:val="heading 9"/>
    <w:basedOn w:val="1"/>
    <w:next w:val="1"/>
    <w:qFormat/>
    <w:uiPriority w:val="0"/>
    <w:pPr>
      <w:keepNext/>
      <w:tabs>
        <w:tab w:val="left" w:pos="0"/>
      </w:tabs>
      <w:outlineLvl w:val="8"/>
    </w:pPr>
    <w:rPr>
      <w:rFonts w:ascii="Arial" w:hAnsi="Arial" w:cs="Arial"/>
      <w:b/>
      <w:bCs/>
      <w:sz w:val="16"/>
      <w:szCs w:val="1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0"/>
    <w:rPr>
      <w:b/>
      <w:bCs/>
    </w:rPr>
  </w:style>
  <w:style w:type="character" w:styleId="8">
    <w:name w:val="line number"/>
    <w:semiHidden/>
    <w:uiPriority w:val="0"/>
  </w:style>
  <w:style w:type="character" w:styleId="9">
    <w:name w:val="Hyperlink"/>
    <w:semiHidden/>
    <w:uiPriority w:val="0"/>
    <w:rPr>
      <w:color w:val="0000FF"/>
      <w:u w:val="single"/>
    </w:rPr>
  </w:style>
  <w:style w:type="paragraph" w:styleId="10">
    <w:name w:val="List"/>
    <w:basedOn w:val="11"/>
    <w:semiHidden/>
    <w:uiPriority w:val="0"/>
    <w:rPr>
      <w:rFonts w:ascii="Times" w:hAnsi="Times"/>
    </w:rPr>
  </w:style>
  <w:style w:type="paragraph" w:styleId="11">
    <w:name w:val="Body Text"/>
    <w:basedOn w:val="1"/>
    <w:semiHidden/>
    <w:uiPriority w:val="0"/>
    <w:pPr>
      <w:spacing w:after="120"/>
    </w:pPr>
  </w:style>
  <w:style w:type="paragraph" w:styleId="12">
    <w:name w:val="Normal (Web)"/>
    <w:basedOn w:val="1"/>
    <w:uiPriority w:val="0"/>
    <w:pPr>
      <w:spacing w:before="100" w:after="100"/>
    </w:pPr>
  </w:style>
  <w:style w:type="paragraph" w:styleId="13">
    <w:name w:val="head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4">
    <w:name w:val="footer"/>
    <w:basedOn w:val="1"/>
    <w:semiHidden/>
    <w:uiPriority w:val="0"/>
    <w:pPr>
      <w:tabs>
        <w:tab w:val="center" w:pos="4419"/>
        <w:tab w:val="right" w:pos="8838"/>
      </w:tabs>
    </w:pPr>
  </w:style>
  <w:style w:type="paragraph" w:styleId="15">
    <w:name w:val="Balloon Text"/>
    <w:basedOn w:val="1"/>
    <w:link w:val="75"/>
    <w:semiHidden/>
    <w:unhideWhenUsed/>
    <w:uiPriority w:val="99"/>
    <w:rPr>
      <w:rFonts w:ascii="Tahoma" w:hAnsi="Tahoma" w:cs="Tahoma"/>
      <w:sz w:val="16"/>
      <w:szCs w:val="16"/>
    </w:rPr>
  </w:style>
  <w:style w:type="table" w:styleId="16">
    <w:name w:val="Table Grid"/>
    <w:basedOn w:val="6"/>
    <w:uiPriority w:val="99"/>
    <w:rPr>
      <w:rFonts w:ascii="Calibri" w:hAnsi="Calibri" w:eastAsia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Absatz-Standardschriftart"/>
    <w:uiPriority w:val="0"/>
  </w:style>
  <w:style w:type="character" w:customStyle="1" w:styleId="18">
    <w:name w:val="WW-Absatz-Standardschriftart"/>
    <w:uiPriority w:val="0"/>
  </w:style>
  <w:style w:type="character" w:customStyle="1" w:styleId="19">
    <w:name w:val="WW-Absatz-Standardschriftart1"/>
    <w:uiPriority w:val="0"/>
  </w:style>
  <w:style w:type="character" w:customStyle="1" w:styleId="20">
    <w:name w:val="WW-Absatz-Standardschriftart11"/>
    <w:uiPriority w:val="0"/>
  </w:style>
  <w:style w:type="character" w:customStyle="1" w:styleId="21">
    <w:name w:val="WW-Absatz-Standardschriftart111"/>
    <w:uiPriority w:val="0"/>
  </w:style>
  <w:style w:type="character" w:customStyle="1" w:styleId="22">
    <w:name w:val="WW-Absatz-Standardschriftart1111"/>
    <w:qFormat/>
    <w:uiPriority w:val="0"/>
  </w:style>
  <w:style w:type="character" w:customStyle="1" w:styleId="23">
    <w:name w:val="WW-Absatz-Standardschriftart11111"/>
    <w:uiPriority w:val="0"/>
  </w:style>
  <w:style w:type="character" w:customStyle="1" w:styleId="24">
    <w:name w:val="Fonte parág. padrão3"/>
    <w:uiPriority w:val="0"/>
  </w:style>
  <w:style w:type="character" w:customStyle="1" w:styleId="25">
    <w:name w:val="WW-Absatz-Standardschriftart111111"/>
    <w:uiPriority w:val="0"/>
  </w:style>
  <w:style w:type="character" w:customStyle="1" w:styleId="26">
    <w:name w:val="Fonte parág. padrão2"/>
    <w:uiPriority w:val="0"/>
  </w:style>
  <w:style w:type="character" w:customStyle="1" w:styleId="27">
    <w:name w:val="WW-Absatz-Standardschriftart1111111"/>
    <w:uiPriority w:val="0"/>
  </w:style>
  <w:style w:type="character" w:customStyle="1" w:styleId="28">
    <w:name w:val="WW-Absatz-Standardschriftart11111111"/>
    <w:uiPriority w:val="0"/>
  </w:style>
  <w:style w:type="character" w:customStyle="1" w:styleId="29">
    <w:name w:val="WW-Absatz-Standardschriftart111111111"/>
    <w:uiPriority w:val="0"/>
  </w:style>
  <w:style w:type="character" w:customStyle="1" w:styleId="30">
    <w:name w:val="WW-Absatz-Standardschriftart1111111111"/>
    <w:uiPriority w:val="0"/>
  </w:style>
  <w:style w:type="character" w:customStyle="1" w:styleId="31">
    <w:name w:val="WW-Absatz-Standardschriftart11111111111"/>
    <w:uiPriority w:val="0"/>
  </w:style>
  <w:style w:type="character" w:customStyle="1" w:styleId="32">
    <w:name w:val="WW-Absatz-Standardschriftart111111111111"/>
    <w:uiPriority w:val="0"/>
  </w:style>
  <w:style w:type="character" w:customStyle="1" w:styleId="33">
    <w:name w:val="WW-Absatz-Standardschriftart1111111111111"/>
    <w:qFormat/>
    <w:uiPriority w:val="0"/>
  </w:style>
  <w:style w:type="character" w:customStyle="1" w:styleId="34">
    <w:name w:val="WW-Absatz-Standardschriftart11111111111111"/>
    <w:uiPriority w:val="0"/>
  </w:style>
  <w:style w:type="character" w:customStyle="1" w:styleId="35">
    <w:name w:val="WW-Absatz-Standardschriftart111111111111111"/>
    <w:qFormat/>
    <w:uiPriority w:val="0"/>
  </w:style>
  <w:style w:type="character" w:customStyle="1" w:styleId="36">
    <w:name w:val="WW-Absatz-Standardschriftart1111111111111111"/>
    <w:uiPriority w:val="0"/>
  </w:style>
  <w:style w:type="character" w:customStyle="1" w:styleId="37">
    <w:name w:val="WW-Absatz-Standardschriftart11111111111111111"/>
    <w:qFormat/>
    <w:uiPriority w:val="0"/>
  </w:style>
  <w:style w:type="character" w:customStyle="1" w:styleId="38">
    <w:name w:val="WW-Absatz-Standardschriftart111111111111111111"/>
    <w:qFormat/>
    <w:uiPriority w:val="0"/>
  </w:style>
  <w:style w:type="character" w:customStyle="1" w:styleId="39">
    <w:name w:val="WW-Absatz-Standardschriftart1111111111111111111"/>
    <w:qFormat/>
    <w:uiPriority w:val="0"/>
  </w:style>
  <w:style w:type="character" w:customStyle="1" w:styleId="40">
    <w:name w:val="WW-Absatz-Standardschriftart11111111111111111111"/>
    <w:qFormat/>
    <w:uiPriority w:val="0"/>
  </w:style>
  <w:style w:type="character" w:customStyle="1" w:styleId="41">
    <w:name w:val="WW-Absatz-Standardschriftart111111111111111111111"/>
    <w:qFormat/>
    <w:uiPriority w:val="0"/>
  </w:style>
  <w:style w:type="character" w:customStyle="1" w:styleId="42">
    <w:name w:val="WW-Absatz-Standardschriftart1111111111111111111111"/>
    <w:qFormat/>
    <w:uiPriority w:val="0"/>
  </w:style>
  <w:style w:type="character" w:customStyle="1" w:styleId="43">
    <w:name w:val="WW-Absatz-Standardschriftart11111111111111111111111"/>
    <w:qFormat/>
    <w:uiPriority w:val="0"/>
  </w:style>
  <w:style w:type="character" w:customStyle="1" w:styleId="44">
    <w:name w:val="WW-Absatz-Standardschriftart111111111111111111111111"/>
    <w:qFormat/>
    <w:uiPriority w:val="0"/>
  </w:style>
  <w:style w:type="character" w:customStyle="1" w:styleId="45">
    <w:name w:val="WW-Absatz-Standardschriftart1111111111111111111111111"/>
    <w:qFormat/>
    <w:uiPriority w:val="0"/>
  </w:style>
  <w:style w:type="character" w:customStyle="1" w:styleId="46">
    <w:name w:val="WW-Absatz-Standardschriftart11111111111111111111111111"/>
    <w:qFormat/>
    <w:uiPriority w:val="0"/>
  </w:style>
  <w:style w:type="character" w:customStyle="1" w:styleId="47">
    <w:name w:val="WW-Absatz-Standardschriftart111111111111111111111111111"/>
    <w:qFormat/>
    <w:uiPriority w:val="0"/>
  </w:style>
  <w:style w:type="character" w:customStyle="1" w:styleId="48">
    <w:name w:val="WW-Absatz-Standardschriftart1111111111111111111111111111"/>
    <w:qFormat/>
    <w:uiPriority w:val="0"/>
  </w:style>
  <w:style w:type="character" w:customStyle="1" w:styleId="49">
    <w:name w:val="WW-Absatz-Standardschriftart11111111111111111111111111111"/>
    <w:uiPriority w:val="0"/>
  </w:style>
  <w:style w:type="character" w:customStyle="1" w:styleId="50">
    <w:name w:val="WW-Absatz-Standardschriftart111111111111111111111111111111"/>
    <w:qFormat/>
    <w:uiPriority w:val="0"/>
  </w:style>
  <w:style w:type="character" w:customStyle="1" w:styleId="51">
    <w:name w:val="WW-Absatz-Standardschriftart1111111111111111111111111111111"/>
    <w:uiPriority w:val="0"/>
  </w:style>
  <w:style w:type="character" w:customStyle="1" w:styleId="52">
    <w:name w:val="WW-Absatz-Standardschriftart11111111111111111111111111111111"/>
    <w:qFormat/>
    <w:uiPriority w:val="0"/>
  </w:style>
  <w:style w:type="character" w:customStyle="1" w:styleId="53">
    <w:name w:val="WW-Absatz-Standardschriftart111111111111111111111111111111111"/>
    <w:qFormat/>
    <w:uiPriority w:val="0"/>
  </w:style>
  <w:style w:type="character" w:customStyle="1" w:styleId="54">
    <w:name w:val="WW-Absatz-Standardschriftart1111111111111111111111111111111111"/>
    <w:qFormat/>
    <w:uiPriority w:val="0"/>
  </w:style>
  <w:style w:type="character" w:customStyle="1" w:styleId="55">
    <w:name w:val="WW-Absatz-Standardschriftart11111111111111111111111111111111111"/>
    <w:qFormat/>
    <w:uiPriority w:val="0"/>
  </w:style>
  <w:style w:type="character" w:customStyle="1" w:styleId="56">
    <w:name w:val="Fonte parág. padrão1"/>
    <w:qFormat/>
    <w:uiPriority w:val="0"/>
  </w:style>
  <w:style w:type="character" w:customStyle="1" w:styleId="57">
    <w:name w:val="Marcadores"/>
    <w:uiPriority w:val="0"/>
    <w:rPr>
      <w:rFonts w:ascii="StarSymbol" w:hAnsi="StarSymbol" w:eastAsia="StarSymbol" w:cs="StarSymbol"/>
      <w:sz w:val="18"/>
      <w:szCs w:val="18"/>
    </w:rPr>
  </w:style>
  <w:style w:type="character" w:customStyle="1" w:styleId="58">
    <w:name w:val="WW_CharLFO9LVL1"/>
    <w:uiPriority w:val="0"/>
    <w:rPr>
      <w:rFonts w:eastAsia="Times New Roman" w:cs="Calibri"/>
    </w:rPr>
  </w:style>
  <w:style w:type="character" w:customStyle="1" w:styleId="59">
    <w:name w:val="Símbolos de numeração"/>
    <w:uiPriority w:val="0"/>
  </w:style>
  <w:style w:type="paragraph" w:customStyle="1" w:styleId="60">
    <w:name w:val="Capítulo"/>
    <w:basedOn w:val="1"/>
    <w:next w:val="11"/>
    <w:uiPriority w:val="0"/>
    <w:pPr>
      <w:keepNext/>
      <w:spacing w:before="240" w:after="120"/>
    </w:pPr>
    <w:rPr>
      <w:rFonts w:ascii="Helvetica" w:hAnsi="Helvetica" w:eastAsia="DejaVu Sans" w:cs="DejaVu Sans"/>
      <w:sz w:val="28"/>
      <w:szCs w:val="28"/>
    </w:rPr>
  </w:style>
  <w:style w:type="paragraph" w:customStyle="1" w:styleId="61">
    <w:name w:val="Legenda3"/>
    <w:basedOn w:val="1"/>
    <w:qFormat/>
    <w:uiPriority w:val="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62">
    <w:name w:val="Índice"/>
    <w:basedOn w:val="1"/>
    <w:uiPriority w:val="0"/>
    <w:pPr>
      <w:suppressLineNumbers/>
    </w:pPr>
    <w:rPr>
      <w:rFonts w:ascii="Times" w:hAnsi="Times"/>
    </w:rPr>
  </w:style>
  <w:style w:type="paragraph" w:customStyle="1" w:styleId="63">
    <w:name w:val="Legenda2"/>
    <w:basedOn w:val="1"/>
    <w:uiPriority w:val="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64">
    <w:name w:val="Legenda1"/>
    <w:basedOn w:val="1"/>
    <w:uiPriority w:val="0"/>
    <w:pPr>
      <w:suppressLineNumbers/>
      <w:spacing w:before="120" w:after="120"/>
    </w:pPr>
    <w:rPr>
      <w:rFonts w:ascii="Times" w:hAnsi="Times"/>
      <w:i/>
      <w:iCs/>
    </w:rPr>
  </w:style>
  <w:style w:type="paragraph" w:customStyle="1" w:styleId="65">
    <w:name w:val="xl24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66">
    <w:name w:val="xl25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67">
    <w:name w:val="xl2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68">
    <w:name w:val="xl2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" w:hAnsi="Arial" w:eastAsia="Arial Unicode MS" w:cs="Arial"/>
      <w:b/>
      <w:bCs/>
    </w:rPr>
  </w:style>
  <w:style w:type="paragraph" w:customStyle="1" w:styleId="69">
    <w:name w:val="xl28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after="100"/>
      <w:jc w:val="center"/>
    </w:pPr>
    <w:rPr>
      <w:rFonts w:ascii="Arial Narrow" w:hAnsi="Arial Narrow" w:eastAsia="Arial Unicode MS" w:cs="Arial Unicode MS"/>
      <w:b/>
      <w:bCs/>
    </w:rPr>
  </w:style>
  <w:style w:type="paragraph" w:customStyle="1" w:styleId="70">
    <w:name w:val="Conteúdo da tabela"/>
    <w:basedOn w:val="1"/>
    <w:uiPriority w:val="0"/>
    <w:pPr>
      <w:suppressLineNumbers/>
    </w:pPr>
  </w:style>
  <w:style w:type="paragraph" w:customStyle="1" w:styleId="71">
    <w:name w:val="Título da tabela"/>
    <w:basedOn w:val="70"/>
    <w:uiPriority w:val="0"/>
    <w:pPr>
      <w:jc w:val="center"/>
    </w:pPr>
    <w:rPr>
      <w:b/>
      <w:bCs/>
    </w:rPr>
  </w:style>
  <w:style w:type="paragraph" w:customStyle="1" w:styleId="72">
    <w:name w:val="Normal1"/>
    <w:uiPriority w:val="0"/>
    <w:pPr>
      <w:widowControl w:val="0"/>
      <w:suppressAutoHyphens/>
    </w:pPr>
    <w:rPr>
      <w:rFonts w:ascii="Arial" w:hAnsi="Arial" w:eastAsia="Arial Unicode MS" w:cs="Times New Roman"/>
      <w:sz w:val="24"/>
      <w:szCs w:val="24"/>
      <w:lang w:val="pt-BR" w:eastAsia="ar-SA" w:bidi="ar-SA"/>
    </w:rPr>
  </w:style>
  <w:style w:type="paragraph" w:styleId="73">
    <w:name w:val="List Paragraph"/>
    <w:basedOn w:val="72"/>
    <w:qFormat/>
    <w:uiPriority w:val="0"/>
    <w:pPr>
      <w:ind w:left="720"/>
    </w:pPr>
  </w:style>
  <w:style w:type="paragraph" w:customStyle="1" w:styleId="74">
    <w:name w:val="Default"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pt-BR" w:eastAsia="pt-BR" w:bidi="ar-SA"/>
    </w:rPr>
  </w:style>
  <w:style w:type="character" w:customStyle="1" w:styleId="75">
    <w:name w:val="Texto de balão Char"/>
    <w:basedOn w:val="5"/>
    <w:link w:val="15"/>
    <w:semiHidden/>
    <w:uiPriority w:val="99"/>
    <w:rPr>
      <w:rFonts w:ascii="Tahoma" w:hAnsi="Tahoma" w:cs="Tahoma"/>
      <w:sz w:val="16"/>
      <w:szCs w:val="16"/>
      <w:lang w:eastAsia="ar-SA"/>
    </w:rPr>
  </w:style>
  <w:style w:type="paragraph" w:customStyle="1" w:styleId="76">
    <w:name w:val="01_titulo"/>
    <w:basedOn w:val="1"/>
    <w:link w:val="77"/>
    <w:qFormat/>
    <w:uiPriority w:val="0"/>
    <w:pPr>
      <w:spacing w:before="60" w:after="60"/>
      <w:jc w:val="center"/>
    </w:pPr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  <w:style w:type="character" w:customStyle="1" w:styleId="77">
    <w:name w:val="01_titulo Char"/>
    <w:link w:val="76"/>
    <w:uiPriority w:val="0"/>
    <w:rPr>
      <w:rFonts w:ascii="Arial Narrow" w:hAnsi="Arial Narrow" w:cs="Arial Narrow"/>
      <w:b/>
      <w:bCs/>
      <w:color w:val="000000"/>
      <w:spacing w:val="-4"/>
      <w:sz w:val="32"/>
      <w:szCs w:val="36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C5F2C43-A50D-40C0-AD34-C1890114FE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359</Words>
  <Characters>1940</Characters>
  <Lines>16</Lines>
  <Paragraphs>4</Paragraphs>
  <TotalTime>24</TotalTime>
  <ScaleCrop>false</ScaleCrop>
  <LinksUpToDate>false</LinksUpToDate>
  <CharactersWithSpaces>2295</CharactersWithSpaces>
  <Application>WPS Office_11.2.0.10176_F1E327BC-269C-435d-A152-05C5408002CA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2021-03-23T12:51:00Z</dcterms:created>
  <dc:creator>Venus</dc:creator>
  <cp:lastModifiedBy>Vanessa</cp:lastModifiedBy>
  <cp:lastPrinted>2011-07-25T15:35:00Z</cp:lastPrinted>
  <dcterms:modified xsi:type="dcterms:W3CDTF">2021-06-24T17:41:03Z</dcterms:modified>
  <dc:title>Ato da Diretoria Executiva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1046-11.2.0.10176</vt:lpwstr>
  </property>
</Properties>
</file>